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393A9" w14:textId="65E95769" w:rsidR="00345F82" w:rsidRPr="00010781" w:rsidRDefault="00311F96" w:rsidP="00AD57B4">
      <w:pPr>
        <w:shd w:val="clear" w:color="auto" w:fill="C5E0B3" w:themeFill="accent6" w:themeFillTint="66"/>
        <w:autoSpaceDE w:val="0"/>
        <w:autoSpaceDN w:val="0"/>
        <w:adjustRightInd w:val="0"/>
        <w:spacing w:after="0" w:line="240" w:lineRule="auto"/>
        <w:jc w:val="center"/>
        <w:rPr>
          <w:rFonts w:ascii="Trajan Pro" w:hAnsi="Trajan Pro" w:cstheme="minorHAnsi"/>
          <w:color w:val="C00000"/>
          <w:sz w:val="36"/>
          <w:szCs w:val="21"/>
        </w:rPr>
      </w:pPr>
      <w:r w:rsidRPr="00311F96">
        <w:rPr>
          <w:rFonts w:ascii="Trajan Pro" w:hAnsi="Trajan Pro" w:cstheme="minorHAnsi"/>
          <w:color w:val="C00000"/>
          <w:sz w:val="36"/>
          <w:szCs w:val="21"/>
        </w:rPr>
        <w:t>Villefranche, des remparts à son développement urbain et industriel</w:t>
      </w:r>
      <w:r w:rsidRPr="00010781">
        <w:rPr>
          <w:rFonts w:ascii="Trajan Pro" w:hAnsi="Trajan Pro" w:cstheme="minorHAnsi"/>
          <w:color w:val="C00000"/>
          <w:sz w:val="36"/>
          <w:szCs w:val="21"/>
        </w:rPr>
        <w:t xml:space="preserve"> </w:t>
      </w:r>
    </w:p>
    <w:p w14:paraId="3330B59D" w14:textId="0C1D0997" w:rsidR="00345F82" w:rsidRPr="002F3F3E" w:rsidRDefault="00315B29" w:rsidP="002F3F3E">
      <w:pPr>
        <w:shd w:val="clear" w:color="auto" w:fill="C5E0B3" w:themeFill="accent6" w:themeFillTint="66"/>
        <w:autoSpaceDE w:val="0"/>
        <w:autoSpaceDN w:val="0"/>
        <w:adjustRightInd w:val="0"/>
        <w:spacing w:after="0" w:line="240" w:lineRule="auto"/>
        <w:jc w:val="center"/>
        <w:rPr>
          <w:rFonts w:ascii="Trajan Pro" w:hAnsi="Trajan Pro" w:cstheme="minorHAnsi"/>
          <w:color w:val="C00000"/>
          <w:sz w:val="24"/>
          <w:szCs w:val="21"/>
        </w:rPr>
      </w:pPr>
      <w:r>
        <w:rPr>
          <w:rFonts w:ascii="Trajan Pro" w:hAnsi="Trajan Pro" w:cstheme="minorHAnsi"/>
          <w:color w:val="C00000"/>
          <w:sz w:val="24"/>
          <w:szCs w:val="21"/>
        </w:rPr>
        <w:t>Contribution de l’</w:t>
      </w:r>
      <w:r w:rsidR="00437CD3">
        <w:rPr>
          <w:rFonts w:ascii="Trajan Pro" w:hAnsi="Trajan Pro" w:cstheme="minorHAnsi"/>
          <w:color w:val="C00000"/>
          <w:sz w:val="24"/>
          <w:szCs w:val="21"/>
        </w:rPr>
        <w:t>Académie de VILLEFRANCHE</w:t>
      </w:r>
      <w:r w:rsidR="002F3F3E">
        <w:rPr>
          <w:rFonts w:ascii="Trajan Pro" w:hAnsi="Trajan Pro" w:cstheme="minorHAnsi"/>
          <w:color w:val="C00000"/>
          <w:sz w:val="24"/>
          <w:szCs w:val="21"/>
        </w:rPr>
        <w:t xml:space="preserve"> et du Beaujolais</w:t>
      </w:r>
    </w:p>
    <w:p w14:paraId="6C0E63A5" w14:textId="595863A6" w:rsidR="002F3F3E" w:rsidRPr="00C96749" w:rsidRDefault="002F3F3E" w:rsidP="00C96749">
      <w:pPr>
        <w:autoSpaceDE w:val="0"/>
        <w:autoSpaceDN w:val="0"/>
        <w:adjustRightInd w:val="0"/>
        <w:spacing w:after="0" w:line="240" w:lineRule="auto"/>
        <w:jc w:val="right"/>
        <w:rPr>
          <w:rFonts w:ascii="AGaramondPro-Regular" w:hAnsi="AGaramondPro-Regular" w:cs="AGaramondPro-Regular"/>
          <w:color w:val="000000"/>
          <w:sz w:val="25"/>
          <w:szCs w:val="25"/>
        </w:rPr>
      </w:pPr>
      <w:r w:rsidRPr="00C96749">
        <w:rPr>
          <w:rFonts w:ascii="AGaramondPro-Regular" w:hAnsi="AGaramondPro-Regular" w:cs="AGaramondPro-Regular"/>
          <w:color w:val="000000"/>
          <w:sz w:val="25"/>
          <w:szCs w:val="25"/>
        </w:rPr>
        <w:t>René Boncompain</w:t>
      </w:r>
    </w:p>
    <w:p w14:paraId="6EB408D9" w14:textId="0AFB76EF" w:rsidR="00B7753A" w:rsidRPr="006D69E9" w:rsidRDefault="005C5DE9" w:rsidP="00B7753A">
      <w:pPr>
        <w:autoSpaceDE w:val="0"/>
        <w:autoSpaceDN w:val="0"/>
        <w:adjustRightInd w:val="0"/>
        <w:spacing w:after="0" w:line="240" w:lineRule="auto"/>
        <w:jc w:val="both"/>
        <w:rPr>
          <w:rFonts w:ascii="TrajanPro-Regular" w:hAnsi="TrajanPro-Regular" w:cs="TrajanPro-Regular"/>
          <w:color w:val="8D0000"/>
          <w:sz w:val="30"/>
          <w:szCs w:val="36"/>
        </w:rPr>
      </w:pPr>
      <w:r w:rsidRPr="006D69E9">
        <w:rPr>
          <w:rFonts w:ascii="TrajanPro-Regular" w:hAnsi="TrajanPro-Regular" w:cs="TrajanPro-Regular"/>
          <w:color w:val="8D0000"/>
          <w:sz w:val="30"/>
          <w:szCs w:val="36"/>
        </w:rPr>
        <w:t>Introduction</w:t>
      </w:r>
    </w:p>
    <w:p w14:paraId="0BC46240" w14:textId="1460DE44" w:rsidR="00D53E55" w:rsidRDefault="002634E8" w:rsidP="003037E3">
      <w:pPr>
        <w:autoSpaceDE w:val="0"/>
        <w:autoSpaceDN w:val="0"/>
        <w:adjustRightInd w:val="0"/>
        <w:spacing w:after="0" w:line="240" w:lineRule="auto"/>
        <w:jc w:val="both"/>
        <w:rPr>
          <w:rFonts w:ascii="AGaramondPro-Regular" w:hAnsi="AGaramondPro-Regular" w:cs="AGaramondPro-Regular"/>
          <w:color w:val="000000"/>
          <w:sz w:val="21"/>
          <w:szCs w:val="21"/>
        </w:rPr>
      </w:pPr>
      <w:r w:rsidRPr="009304C7">
        <w:rPr>
          <w:rFonts w:ascii="AGaramondPro-Regular" w:hAnsi="AGaramondPro-Regular" w:cs="AGaramondPro-Regular"/>
          <w:noProof/>
          <w:color w:val="000000"/>
          <w:sz w:val="21"/>
          <w:szCs w:val="21"/>
          <w:lang w:eastAsia="fr-FR"/>
        </w:rPr>
        <w:drawing>
          <wp:anchor distT="0" distB="0" distL="114300" distR="114300" simplePos="0" relativeHeight="251680768" behindDoc="0" locked="0" layoutInCell="1" allowOverlap="1" wp14:anchorId="53DAB094" wp14:editId="4664879B">
            <wp:simplePos x="0" y="0"/>
            <wp:positionH relativeFrom="column">
              <wp:posOffset>3221355</wp:posOffset>
            </wp:positionH>
            <wp:positionV relativeFrom="paragraph">
              <wp:posOffset>2522220</wp:posOffset>
            </wp:positionV>
            <wp:extent cx="2587625" cy="2167890"/>
            <wp:effectExtent l="0" t="0" r="3175" b="3810"/>
            <wp:wrapSquare wrapText="bothSides"/>
            <wp:docPr id="15" name="Image 1">
              <a:extLst xmlns:a="http://schemas.openxmlformats.org/drawingml/2006/main">
                <a:ext uri="{FF2B5EF4-FFF2-40B4-BE49-F238E27FC236}">
                  <a16:creationId xmlns:a16="http://schemas.microsoft.com/office/drawing/2014/main" id="{219251DE-29CB-4539-AADB-587D37503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
                      <a:extLst>
                        <a:ext uri="{FF2B5EF4-FFF2-40B4-BE49-F238E27FC236}">
                          <a16:creationId xmlns:a16="http://schemas.microsoft.com/office/drawing/2014/main" id="{219251DE-29CB-4539-AADB-587D3750343A}"/>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587625"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4C7">
        <w:rPr>
          <w:noProof/>
          <w:lang w:eastAsia="fr-FR"/>
        </w:rPr>
        <mc:AlternateContent>
          <mc:Choice Requires="wps">
            <w:drawing>
              <wp:anchor distT="0" distB="0" distL="114300" distR="114300" simplePos="0" relativeHeight="251682816" behindDoc="0" locked="0" layoutInCell="1" allowOverlap="1" wp14:anchorId="4F207C4B" wp14:editId="46DE391D">
                <wp:simplePos x="0" y="0"/>
                <wp:positionH relativeFrom="column">
                  <wp:posOffset>3221355</wp:posOffset>
                </wp:positionH>
                <wp:positionV relativeFrom="paragraph">
                  <wp:posOffset>4769485</wp:posOffset>
                </wp:positionV>
                <wp:extent cx="2587625" cy="635"/>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2587625" cy="635"/>
                        </a:xfrm>
                        <a:prstGeom prst="rect">
                          <a:avLst/>
                        </a:prstGeom>
                        <a:solidFill>
                          <a:prstClr val="white"/>
                        </a:solidFill>
                        <a:ln>
                          <a:noFill/>
                        </a:ln>
                      </wps:spPr>
                      <wps:txbx>
                        <w:txbxContent>
                          <w:p w14:paraId="41F8824C" w14:textId="4DA32310" w:rsidR="009304C7" w:rsidRPr="004600F3" w:rsidRDefault="009304C7" w:rsidP="009304C7">
                            <w:pPr>
                              <w:pStyle w:val="Lgende"/>
                              <w:rPr>
                                <w:rFonts w:ascii="AGaramondPro-Regular" w:hAnsi="AGaramondPro-Regular" w:cs="AGaramondPro-Regular"/>
                                <w:color w:val="000000"/>
                                <w:sz w:val="21"/>
                                <w:szCs w:val="21"/>
                              </w:rPr>
                            </w:pPr>
                            <w:r>
                              <w:t xml:space="preserve">Figure </w:t>
                            </w:r>
                            <w:fldSimple w:instr=" SEQ Figure \* ARABIC ">
                              <w:r w:rsidR="00380915">
                                <w:rPr>
                                  <w:noProof/>
                                </w:rPr>
                                <w:t>1</w:t>
                              </w:r>
                            </w:fldSimple>
                            <w:r>
                              <w:t xml:space="preserve"> La ville enserrée dans ses remparts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207C4B" id="_x0000_t202" coordsize="21600,21600" o:spt="202" path="m,l,21600r21600,l21600,xe">
                <v:stroke joinstyle="miter"/>
                <v:path gradientshapeok="t" o:connecttype="rect"/>
              </v:shapetype>
              <v:shape id="Zone de texte 16" o:spid="_x0000_s1026" type="#_x0000_t202" style="position:absolute;left:0;text-align:left;margin-left:253.65pt;margin-top:375.55pt;width:203.7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" stroked="f">
                <v:textbox style="mso-fit-shape-to-text:t" inset="0,0,0,0">
                  <w:txbxContent>
                    <w:p w14:paraId="41F8824C" w14:textId="4DA32310" w:rsidR="009304C7" w:rsidRPr="004600F3" w:rsidRDefault="009304C7" w:rsidP="009304C7">
                      <w:pPr>
                        <w:pStyle w:val="Lgende"/>
                        <w:rPr>
                          <w:rFonts w:ascii="AGaramondPro-Regular" w:hAnsi="AGaramondPro-Regular" w:cs="AGaramondPro-Regular"/>
                          <w:color w:val="000000"/>
                          <w:sz w:val="21"/>
                          <w:szCs w:val="21"/>
                        </w:rPr>
                      </w:pPr>
                      <w:r>
                        <w:t xml:space="preserve">Figure </w:t>
                      </w:r>
                      <w:fldSimple w:instr=" SEQ Figure \* ARABIC ">
                        <w:r w:rsidR="00380915">
                          <w:rPr>
                            <w:noProof/>
                          </w:rPr>
                          <w:t>1</w:t>
                        </w:r>
                      </w:fldSimple>
                      <w:r>
                        <w:t xml:space="preserve"> La ville enserrée dans ses remparts</w:t>
                      </w:r>
                    </w:p>
                  </w:txbxContent>
                </v:textbox>
                <w10:wrap type="square"/>
              </v:shape>
            </w:pict>
          </mc:Fallback>
        </mc:AlternateContent>
      </w:r>
      <w:r w:rsidR="00D53E55">
        <w:rPr>
          <w:rFonts w:ascii="AGaramondPro-Regular" w:hAnsi="AGaramondPro-Regular" w:cs="AGaramondPro-Regular"/>
          <w:color w:val="000000"/>
          <w:sz w:val="21"/>
          <w:szCs w:val="21"/>
        </w:rPr>
        <w:t>De 1850 à 1950 la France connaît des bouleversements inconnus jusqu’alors. La maîtrise d’énergies nouvelles (vapeur, électricité, gaz et pétrole), l’invention du train, de l’automobile, de l’aviation, de la radio et de la télévision révolutionnent la vie quotidienne... Ce progrès est également à l’origine des tensions qui aboutissent aux deux guerres mondiales.</w:t>
      </w:r>
      <w:r w:rsidR="002706CD">
        <w:rPr>
          <w:rFonts w:ascii="AGaramondPro-Regular" w:hAnsi="AGaramondPro-Regular" w:cs="AGaramondPro-Regular"/>
          <w:color w:val="000000"/>
          <w:sz w:val="21"/>
          <w:szCs w:val="21"/>
        </w:rPr>
        <w:t xml:space="preserve"> </w:t>
      </w:r>
      <w:r w:rsidR="00D53E55">
        <w:rPr>
          <w:rFonts w:ascii="AGaramondPro-Regular" w:hAnsi="AGaramondPro-Regular" w:cs="AGaramondPro-Regular"/>
          <w:color w:val="000000"/>
          <w:sz w:val="21"/>
          <w:szCs w:val="21"/>
        </w:rPr>
        <w:t xml:space="preserve">Depuis </w:t>
      </w:r>
      <w:r w:rsidR="005F4C2D" w:rsidRPr="005F4C2D">
        <w:rPr>
          <w:rFonts w:ascii="AGaramondPro-Regular" w:hAnsi="AGaramondPro-Regular" w:cs="AGaramondPro-Regular"/>
          <w:color w:val="000000"/>
          <w:sz w:val="21"/>
          <w:szCs w:val="21"/>
        </w:rPr>
        <w:t>le plébiscite des 21 et 22 novembre 1852 qui approuve le régime impérial</w:t>
      </w:r>
      <w:r w:rsidR="00B93705">
        <w:rPr>
          <w:rFonts w:ascii="AGaramondPro-Regular" w:hAnsi="AGaramondPro-Regular" w:cs="AGaramondPro-Regular"/>
          <w:color w:val="000000"/>
          <w:sz w:val="21"/>
          <w:szCs w:val="21"/>
        </w:rPr>
        <w:t>,</w:t>
      </w:r>
      <w:r w:rsidR="00D53E55">
        <w:rPr>
          <w:rFonts w:ascii="AGaramondPro-Regular" w:hAnsi="AGaramondPro-Regular" w:cs="AGaramondPro-Regular"/>
          <w:color w:val="000000"/>
          <w:sz w:val="21"/>
          <w:szCs w:val="21"/>
        </w:rPr>
        <w:t xml:space="preserve"> malgré des vicissitudes politiques et diplomatiques importantes – passage du Second Empire à la 3</w:t>
      </w:r>
      <w:r w:rsidR="00AB390C" w:rsidRPr="00C17FF0">
        <w:rPr>
          <w:rFonts w:ascii="AGaramondPro-Regular" w:hAnsi="AGaramondPro-Regular" w:cs="AGaramondPro-Regular"/>
          <w:sz w:val="21"/>
          <w:szCs w:val="21"/>
          <w:vertAlign w:val="superscript"/>
        </w:rPr>
        <w:t>ème</w:t>
      </w:r>
      <w:r w:rsidR="00D53E55">
        <w:rPr>
          <w:rFonts w:ascii="AGaramondPro-Regular" w:hAnsi="AGaramondPro-Regular" w:cs="AGaramondPro-Regular"/>
          <w:color w:val="000000"/>
          <w:sz w:val="12"/>
          <w:szCs w:val="12"/>
        </w:rPr>
        <w:t xml:space="preserve"> </w:t>
      </w:r>
      <w:r w:rsidR="00D53E55">
        <w:rPr>
          <w:rFonts w:ascii="AGaramondPro-Regular" w:hAnsi="AGaramondPro-Regular" w:cs="AGaramondPro-Regular"/>
          <w:color w:val="000000"/>
          <w:sz w:val="21"/>
          <w:szCs w:val="21"/>
        </w:rPr>
        <w:t>République, à l’occasion de la cuisante défaite de Sedan en 1870 qui sera suivie de la Commune de Paris – la France profite pleinement de la Révolution industrielle.</w:t>
      </w:r>
      <w:r w:rsidR="002706CD">
        <w:rPr>
          <w:rFonts w:ascii="AGaramondPro-Regular" w:hAnsi="AGaramondPro-Regular" w:cs="AGaramondPro-Regular"/>
          <w:color w:val="000000"/>
          <w:sz w:val="21"/>
          <w:szCs w:val="21"/>
        </w:rPr>
        <w:t xml:space="preserve"> </w:t>
      </w:r>
      <w:r w:rsidR="00D53E55">
        <w:rPr>
          <w:rFonts w:ascii="AGaramondPro-Regular" w:hAnsi="AGaramondPro-Regular" w:cs="AGaramondPro-Regular"/>
          <w:color w:val="000000"/>
          <w:sz w:val="21"/>
          <w:szCs w:val="21"/>
        </w:rPr>
        <w:t>Sa puissance économique lui permet d’absorber les bouleversements politiques ; elle se forge même à la fin du</w:t>
      </w:r>
      <w:r w:rsidR="006D69E9">
        <w:rPr>
          <w:rFonts w:ascii="AGaramondPro-Regular" w:hAnsi="AGaramondPro-Regular" w:cs="AGaramondPro-Regular"/>
          <w:color w:val="000000"/>
          <w:sz w:val="21"/>
          <w:szCs w:val="21"/>
        </w:rPr>
        <w:t xml:space="preserve"> </w:t>
      </w:r>
      <w:r w:rsidR="00D53E55">
        <w:rPr>
          <w:rFonts w:ascii="AGaramondPro-Regular" w:hAnsi="AGaramondPro-Regular" w:cs="AGaramondPro-Regular"/>
          <w:color w:val="000000"/>
          <w:sz w:val="21"/>
          <w:szCs w:val="21"/>
        </w:rPr>
        <w:t>XI</w:t>
      </w:r>
      <w:r w:rsidR="00C9170B">
        <w:rPr>
          <w:rFonts w:ascii="AGaramondPro-Regular" w:hAnsi="AGaramondPro-Regular" w:cs="AGaramondPro-Regular"/>
          <w:color w:val="000000"/>
          <w:sz w:val="21"/>
          <w:szCs w:val="21"/>
        </w:rPr>
        <w:t>X</w:t>
      </w:r>
      <w:r w:rsidR="00C9170B" w:rsidRPr="00C9170B">
        <w:rPr>
          <w:rFonts w:ascii="AGaramondPro-Regular" w:hAnsi="AGaramondPro-Regular" w:cs="AGaramondPro-Regular"/>
          <w:color w:val="000000"/>
          <w:sz w:val="21"/>
          <w:szCs w:val="21"/>
          <w:vertAlign w:val="superscript"/>
        </w:rPr>
        <w:t>e</w:t>
      </w:r>
      <w:r w:rsidR="00D53E55">
        <w:rPr>
          <w:rFonts w:ascii="AGaramondPro-Regular" w:hAnsi="AGaramondPro-Regular" w:cs="AGaramondPro-Regular"/>
          <w:color w:val="000000"/>
          <w:sz w:val="12"/>
          <w:szCs w:val="12"/>
        </w:rPr>
        <w:t xml:space="preserve"> </w:t>
      </w:r>
      <w:r w:rsidR="00D53E55">
        <w:rPr>
          <w:rFonts w:ascii="AGaramondPro-Regular" w:hAnsi="AGaramondPro-Regular" w:cs="AGaramondPro-Regular"/>
          <w:color w:val="000000"/>
          <w:sz w:val="21"/>
          <w:szCs w:val="21"/>
        </w:rPr>
        <w:t>siècle, le plus important empire colonial... Juste derrière celui des Britanniques.</w:t>
      </w:r>
      <w:r w:rsidR="002706CD">
        <w:rPr>
          <w:rFonts w:ascii="AGaramondPro-Regular" w:hAnsi="AGaramondPro-Regular" w:cs="AGaramondPro-Regular"/>
          <w:color w:val="000000"/>
          <w:sz w:val="21"/>
          <w:szCs w:val="21"/>
        </w:rPr>
        <w:t xml:space="preserve"> </w:t>
      </w:r>
      <w:r w:rsidR="00D53E55">
        <w:rPr>
          <w:rFonts w:ascii="AGaramondPro-Regular" w:hAnsi="AGaramondPro-Regular" w:cs="AGaramondPro-Regular"/>
          <w:color w:val="000000"/>
          <w:sz w:val="21"/>
          <w:szCs w:val="21"/>
        </w:rPr>
        <w:t xml:space="preserve">Les expositions universelles, nées au milieu du </w:t>
      </w:r>
      <w:r w:rsidR="006D69E9">
        <w:rPr>
          <w:rFonts w:ascii="AGaramondPro-Regular" w:hAnsi="AGaramondPro-Regular" w:cs="AGaramondPro-Regular"/>
          <w:color w:val="000000"/>
          <w:sz w:val="21"/>
          <w:szCs w:val="21"/>
        </w:rPr>
        <w:t>XIX</w:t>
      </w:r>
      <w:r w:rsidR="00C17FF0" w:rsidRPr="00C17FF0">
        <w:rPr>
          <w:rFonts w:ascii="AGaramondPro-Regular" w:hAnsi="AGaramondPro-Regular" w:cs="AGaramondPro-Regular"/>
          <w:sz w:val="21"/>
          <w:szCs w:val="21"/>
          <w:vertAlign w:val="superscript"/>
        </w:rPr>
        <w:t>ème</w:t>
      </w:r>
      <w:r w:rsidR="00F83309">
        <w:rPr>
          <w:rFonts w:ascii="AGaramondPro-Regular" w:hAnsi="AGaramondPro-Regular" w:cs="AGaramondPro-Regular"/>
          <w:sz w:val="21"/>
          <w:szCs w:val="21"/>
          <w:vertAlign w:val="superscript"/>
        </w:rPr>
        <w:t xml:space="preserve"> </w:t>
      </w:r>
      <w:r w:rsidR="006D69E9">
        <w:rPr>
          <w:rFonts w:ascii="AGaramondPro-Regular" w:hAnsi="AGaramondPro-Regular" w:cs="AGaramondPro-Regular"/>
          <w:color w:val="000000"/>
          <w:sz w:val="21"/>
          <w:szCs w:val="21"/>
        </w:rPr>
        <w:t xml:space="preserve">siècle </w:t>
      </w:r>
      <w:r w:rsidR="00D53E55">
        <w:rPr>
          <w:rFonts w:ascii="AGaramondPro-Regular" w:hAnsi="AGaramondPro-Regular" w:cs="AGaramondPro-Regular"/>
          <w:color w:val="000000"/>
          <w:sz w:val="21"/>
          <w:szCs w:val="21"/>
        </w:rPr>
        <w:t xml:space="preserve">permettent aux grands pays de montrer leur puissance économique et leur savoir-faire technologique. Celle de 1900, avec pour thème : « Le bilan d’un siècle », est la cinquième organisée à Paris (après celles de 1855, 1867,1878 et celle de1889). Ce sont des manifestations emblématiques de cette période que l’on qualifiera </w:t>
      </w:r>
      <w:r w:rsidR="005F4C2D" w:rsidRPr="005F4C2D">
        <w:rPr>
          <w:rFonts w:ascii="AGaramondPro-Regular" w:hAnsi="AGaramondPro-Regular" w:cs="AGaramondPro-Regular"/>
          <w:color w:val="000000"/>
          <w:sz w:val="21"/>
          <w:szCs w:val="21"/>
        </w:rPr>
        <w:t>de 1871 à1914</w:t>
      </w:r>
      <w:r w:rsidR="005F4C2D">
        <w:rPr>
          <w:rFonts w:ascii="AGaramondPro-Regular" w:hAnsi="AGaramondPro-Regular" w:cs="AGaramondPro-Regular"/>
          <w:color w:val="FF0000"/>
          <w:sz w:val="21"/>
          <w:szCs w:val="21"/>
        </w:rPr>
        <w:t xml:space="preserve"> </w:t>
      </w:r>
      <w:r w:rsidR="00D53E55">
        <w:rPr>
          <w:rFonts w:ascii="AGaramondPro-Regular" w:hAnsi="AGaramondPro-Regular" w:cs="AGaramondPro-Regular"/>
          <w:color w:val="000000"/>
          <w:sz w:val="21"/>
          <w:szCs w:val="21"/>
        </w:rPr>
        <w:t>de</w:t>
      </w:r>
      <w:r w:rsidR="00C9170B">
        <w:rPr>
          <w:rFonts w:ascii="AGaramondPro-Regular" w:hAnsi="AGaramondPro-Regular" w:cs="AGaramondPro-Regular"/>
          <w:color w:val="000000"/>
          <w:sz w:val="21"/>
          <w:szCs w:val="21"/>
        </w:rPr>
        <w:t xml:space="preserve"> « Belle</w:t>
      </w:r>
      <w:r w:rsidR="00D53E55">
        <w:rPr>
          <w:rFonts w:ascii="AGaramondPro-Regular" w:hAnsi="AGaramondPro-Regular" w:cs="AGaramondPro-Regular"/>
          <w:color w:val="000000"/>
          <w:sz w:val="21"/>
          <w:szCs w:val="21"/>
        </w:rPr>
        <w:t xml:space="preserve"> Époque », permettant à la France de mettre en avant tout le chemin parcouru depuis la Révolution.</w:t>
      </w:r>
      <w:r w:rsidR="006D69E9">
        <w:rPr>
          <w:rFonts w:ascii="AGaramondPro-Regular" w:hAnsi="AGaramondPro-Regular" w:cs="AGaramondPro-Regular"/>
          <w:color w:val="000000"/>
          <w:sz w:val="21"/>
          <w:szCs w:val="21"/>
        </w:rPr>
        <w:t xml:space="preserve"> </w:t>
      </w:r>
      <w:r w:rsidR="00D53E55">
        <w:rPr>
          <w:rFonts w:ascii="AGaramondPro-Regular" w:hAnsi="AGaramondPro-Regular" w:cs="AGaramondPro-Regular"/>
          <w:color w:val="000000"/>
          <w:sz w:val="21"/>
          <w:szCs w:val="21"/>
        </w:rPr>
        <w:t>Elles laissent dans la capitale des monuments et des bâtiments aussi prestigieux que le Petit Palais, le Grand Palais et la tour Eiffel.</w:t>
      </w:r>
      <w:r w:rsidR="00C17FF0">
        <w:rPr>
          <w:rFonts w:ascii="AGaramondPro-Regular" w:hAnsi="AGaramondPro-Regular" w:cs="AGaramondPro-Regular"/>
          <w:color w:val="000000"/>
          <w:sz w:val="21"/>
          <w:szCs w:val="21"/>
        </w:rPr>
        <w:t xml:space="preserve"> </w:t>
      </w:r>
      <w:r w:rsidR="00D53E55">
        <w:rPr>
          <w:rFonts w:ascii="AGaramondPro-Regular" w:hAnsi="AGaramondPro-Regular" w:cs="AGaramondPro-Regular"/>
          <w:color w:val="000000"/>
          <w:sz w:val="21"/>
          <w:szCs w:val="21"/>
        </w:rPr>
        <w:t>La Première Guerre mondiale vient mettre fin à cette époque euphorique, avec près de dix millions de victimes</w:t>
      </w:r>
      <w:r w:rsidR="006D69E9">
        <w:rPr>
          <w:rFonts w:ascii="AGaramondPro-Regular" w:hAnsi="AGaramondPro-Regular" w:cs="AGaramondPro-Regular"/>
          <w:color w:val="000000"/>
          <w:sz w:val="21"/>
          <w:szCs w:val="21"/>
        </w:rPr>
        <w:t xml:space="preserve"> </w:t>
      </w:r>
      <w:r w:rsidR="00D53E55">
        <w:rPr>
          <w:rFonts w:ascii="AGaramondPro-Regular" w:hAnsi="AGaramondPro-Regular" w:cs="AGaramondPro-Regular"/>
          <w:color w:val="000000"/>
          <w:sz w:val="21"/>
          <w:szCs w:val="21"/>
        </w:rPr>
        <w:t>civiles et militaires et vingt millions de blessés. Le pays est traumatisé et la main d’œuvre se raréfie. Les Français ont besoin de retrouver cette insouciance qui les caractérisait.</w:t>
      </w:r>
      <w:r w:rsidR="002706CD">
        <w:rPr>
          <w:rFonts w:ascii="AGaramondPro-Regular" w:hAnsi="AGaramondPro-Regular" w:cs="AGaramondPro-Regular"/>
          <w:color w:val="000000"/>
          <w:sz w:val="21"/>
          <w:szCs w:val="21"/>
        </w:rPr>
        <w:t xml:space="preserve"> </w:t>
      </w:r>
      <w:r w:rsidR="00D53E55">
        <w:rPr>
          <w:rFonts w:ascii="AGaramondPro-Regular" w:hAnsi="AGaramondPro-Regular" w:cs="AGaramondPro-Regular"/>
          <w:color w:val="000000"/>
          <w:sz w:val="21"/>
          <w:szCs w:val="21"/>
        </w:rPr>
        <w:t>Ce sera, de 1920 à 1929, les « Années folles » qui s’achèvent brutalement avec le début de la Grande Dépression, consécutive au Krach de 1929 aux États-Unis. Il s’agit de la plus importante crise économique du XX</w:t>
      </w:r>
      <w:r w:rsidR="00C17FF0" w:rsidRPr="00C17FF0">
        <w:rPr>
          <w:rFonts w:ascii="AGaramondPro-Regular" w:hAnsi="AGaramondPro-Regular" w:cs="AGaramondPro-Regular"/>
          <w:sz w:val="21"/>
          <w:szCs w:val="21"/>
          <w:vertAlign w:val="superscript"/>
        </w:rPr>
        <w:t>ème</w:t>
      </w:r>
      <w:r w:rsidR="00D53E55">
        <w:rPr>
          <w:rFonts w:ascii="AGaramondPro-Regular" w:hAnsi="AGaramondPro-Regular" w:cs="AGaramondPro-Regular"/>
          <w:color w:val="000000"/>
          <w:sz w:val="12"/>
          <w:szCs w:val="12"/>
        </w:rPr>
        <w:t xml:space="preserve"> </w:t>
      </w:r>
      <w:r w:rsidR="00D53E55">
        <w:rPr>
          <w:rFonts w:ascii="AGaramondPro-Regular" w:hAnsi="AGaramondPro-Regular" w:cs="AGaramondPro-Regular"/>
          <w:color w:val="000000"/>
          <w:sz w:val="21"/>
          <w:szCs w:val="21"/>
        </w:rPr>
        <w:t>siècle. Elle n’affecte la France qu’à partir de 1931 jusqu’à la veille de la Deuxième Guerre mondiale.</w:t>
      </w:r>
      <w:r w:rsidR="002706CD">
        <w:rPr>
          <w:rFonts w:ascii="AGaramondPro-Regular" w:hAnsi="AGaramondPro-Regular" w:cs="AGaramondPro-Regular"/>
          <w:color w:val="000000"/>
          <w:sz w:val="21"/>
          <w:szCs w:val="21"/>
        </w:rPr>
        <w:t xml:space="preserve"> </w:t>
      </w:r>
      <w:r w:rsidR="00D53E55">
        <w:rPr>
          <w:rFonts w:ascii="AGaramondPro-Regular" w:hAnsi="AGaramondPro-Regular" w:cs="AGaramondPro-Regular"/>
          <w:color w:val="000000"/>
          <w:sz w:val="21"/>
          <w:szCs w:val="21"/>
        </w:rPr>
        <w:t>Ce conflit fera près de 62 millions de morts, dont une majorité de civils, laissant un grand nombre de villes entièrement rasées. La somme des dégâts matériels est telle qu’elle n’a jamais pu être chiffrée précisément.</w:t>
      </w:r>
      <w:r w:rsidR="006D69E9">
        <w:rPr>
          <w:rFonts w:ascii="AGaramondPro-Regular" w:hAnsi="AGaramondPro-Regular" w:cs="AGaramondPro-Regular"/>
          <w:color w:val="000000"/>
          <w:sz w:val="21"/>
          <w:szCs w:val="21"/>
        </w:rPr>
        <w:t xml:space="preserve"> </w:t>
      </w:r>
      <w:r w:rsidR="00D53E55">
        <w:rPr>
          <w:rFonts w:ascii="AGaramondPro-Regular" w:hAnsi="AGaramondPro-Regular" w:cs="AGaramondPro-Regular"/>
          <w:color w:val="000000"/>
          <w:sz w:val="21"/>
          <w:szCs w:val="21"/>
        </w:rPr>
        <w:t xml:space="preserve">D’un point de vue économique, cette période est marquée par la deuxième révolution industrielle qui succède à </w:t>
      </w:r>
      <w:r w:rsidR="00D53E55">
        <w:rPr>
          <w:rFonts w:ascii="AGaramondPro-Regular" w:hAnsi="AGaramondPro-Regular" w:cs="AGaramondPro-Regular"/>
          <w:sz w:val="21"/>
          <w:szCs w:val="21"/>
        </w:rPr>
        <w:t>celle, amorcée à la fin du XVIII</w:t>
      </w:r>
      <w:r w:rsidR="00AB390C" w:rsidRPr="00C17FF0">
        <w:rPr>
          <w:rFonts w:ascii="AGaramondPro-Regular" w:hAnsi="AGaramondPro-Regular" w:cs="AGaramondPro-Regular"/>
          <w:sz w:val="21"/>
          <w:szCs w:val="21"/>
          <w:vertAlign w:val="superscript"/>
        </w:rPr>
        <w:t>ème</w:t>
      </w:r>
      <w:r w:rsidR="00D53E55">
        <w:rPr>
          <w:rFonts w:ascii="AGaramondPro-Regular" w:hAnsi="AGaramondPro-Regular" w:cs="AGaramondPro-Regular"/>
          <w:sz w:val="12"/>
          <w:szCs w:val="12"/>
        </w:rPr>
        <w:t xml:space="preserve"> </w:t>
      </w:r>
      <w:r w:rsidR="00D53E55">
        <w:rPr>
          <w:rFonts w:ascii="AGaramondPro-Regular" w:hAnsi="AGaramondPro-Regular" w:cs="AGaramondPro-Regular"/>
          <w:sz w:val="21"/>
          <w:szCs w:val="21"/>
        </w:rPr>
        <w:t>siècle avec l’apparition de la mécanisation, qui verra l’industrie succéder à l’agriculture comme base de l’économie.</w:t>
      </w:r>
      <w:r w:rsidR="002706CD">
        <w:rPr>
          <w:rFonts w:ascii="AGaramondPro-Regular" w:hAnsi="AGaramondPro-Regular" w:cs="AGaramondPro-Regular"/>
          <w:sz w:val="21"/>
          <w:szCs w:val="21"/>
        </w:rPr>
        <w:t xml:space="preserve"> </w:t>
      </w:r>
      <w:r w:rsidR="00D53E55">
        <w:rPr>
          <w:rFonts w:ascii="AGaramondPro-Regular" w:hAnsi="AGaramondPro-Regular" w:cs="AGaramondPro-Regular"/>
          <w:sz w:val="21"/>
          <w:szCs w:val="21"/>
        </w:rPr>
        <w:t>Cette nouvelle économie va faire basculer la société française, encore en grande majorité rurale, vers un modèle urbain où se concentrent maintenant la majorité de l’activité.</w:t>
      </w:r>
      <w:r w:rsidR="002706CD">
        <w:rPr>
          <w:rFonts w:ascii="AGaramondPro-Regular" w:hAnsi="AGaramondPro-Regular" w:cs="AGaramondPro-Regular"/>
          <w:sz w:val="21"/>
          <w:szCs w:val="21"/>
        </w:rPr>
        <w:t xml:space="preserve"> </w:t>
      </w:r>
      <w:r w:rsidR="00D53E55">
        <w:rPr>
          <w:rFonts w:ascii="AGaramondPro-Regular" w:hAnsi="AGaramondPro-Regular" w:cs="AGaramondPro-Regular"/>
          <w:sz w:val="21"/>
          <w:szCs w:val="21"/>
        </w:rPr>
        <w:t>À la fin du XIX</w:t>
      </w:r>
      <w:r w:rsidR="00C17FF0" w:rsidRPr="00C17FF0">
        <w:rPr>
          <w:rFonts w:ascii="AGaramondPro-Regular" w:hAnsi="AGaramondPro-Regular" w:cs="AGaramondPro-Regular"/>
          <w:sz w:val="21"/>
          <w:szCs w:val="21"/>
          <w:vertAlign w:val="superscript"/>
        </w:rPr>
        <w:t>ème</w:t>
      </w:r>
      <w:r w:rsidR="00C17FF0">
        <w:rPr>
          <w:rFonts w:ascii="AGaramondPro-Regular" w:hAnsi="AGaramondPro-Regular" w:cs="AGaramondPro-Regular"/>
          <w:sz w:val="21"/>
          <w:szCs w:val="21"/>
        </w:rPr>
        <w:t xml:space="preserve"> s</w:t>
      </w:r>
      <w:r w:rsidR="00D53E55">
        <w:rPr>
          <w:rFonts w:ascii="AGaramondPro-Regular" w:hAnsi="AGaramondPro-Regular" w:cs="AGaramondPro-Regular"/>
          <w:sz w:val="21"/>
          <w:szCs w:val="21"/>
        </w:rPr>
        <w:t>iècle, les nouvelles formes d’énergie que sont l’électricité, le gaz et le pétrole vont encore une fois révolutionner les méthodes de production et de déplacement et permettre des inventions telles que l’automobile, l’avion ou le téléphone qui relevaient jusque-là de l’utopie, voire du rêve.</w:t>
      </w:r>
      <w:r w:rsidR="002706CD">
        <w:rPr>
          <w:rFonts w:ascii="AGaramondPro-Regular" w:hAnsi="AGaramondPro-Regular" w:cs="AGaramondPro-Regular"/>
          <w:sz w:val="21"/>
          <w:szCs w:val="21"/>
        </w:rPr>
        <w:t xml:space="preserve"> </w:t>
      </w:r>
      <w:r w:rsidR="00D53E55">
        <w:rPr>
          <w:rFonts w:ascii="AGaramondPro-Regular" w:hAnsi="AGaramondPro-Regular" w:cs="AGaramondPro-Regular"/>
          <w:color w:val="000000"/>
          <w:sz w:val="21"/>
          <w:szCs w:val="21"/>
        </w:rPr>
        <w:t>Avec le développement des villes va apparaître l’urbanisme ou l’art de disposer l’espace urbain ou rural pour</w:t>
      </w:r>
      <w:r w:rsidR="00321C95">
        <w:rPr>
          <w:rFonts w:ascii="AGaramondPro-Regular" w:hAnsi="AGaramondPro-Regular" w:cs="AGaramondPro-Regular"/>
          <w:color w:val="000000"/>
          <w:sz w:val="21"/>
          <w:szCs w:val="21"/>
        </w:rPr>
        <w:t xml:space="preserve"> </w:t>
      </w:r>
      <w:r w:rsidR="00D53E55">
        <w:rPr>
          <w:rFonts w:ascii="AGaramondPro-Regular" w:hAnsi="AGaramondPro-Regular" w:cs="AGaramondPro-Regular"/>
          <w:color w:val="000000"/>
          <w:sz w:val="21"/>
          <w:szCs w:val="21"/>
        </w:rPr>
        <w:t>optimiser son fonctionnement et fluidifier les rapports sociaux.</w:t>
      </w:r>
      <w:r w:rsidR="009304C7" w:rsidRPr="009304C7">
        <w:rPr>
          <w:noProof/>
        </w:rPr>
        <w:t xml:space="preserve"> </w:t>
      </w:r>
    </w:p>
    <w:p w14:paraId="07F9D6A5" w14:textId="7ACCB47A" w:rsidR="00D53E55" w:rsidRDefault="00D53E55"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Dans ce siècle de changements, Villefranche, longtemps belle endormie, est entrée elle aussi de plain-pied dans le XX</w:t>
      </w:r>
      <w:r w:rsidR="00AB390C" w:rsidRPr="00C17FF0">
        <w:rPr>
          <w:rFonts w:ascii="AGaramondPro-Regular" w:hAnsi="AGaramondPro-Regular" w:cs="AGaramondPro-Regular"/>
          <w:sz w:val="21"/>
          <w:szCs w:val="21"/>
          <w:vertAlign w:val="superscript"/>
        </w:rPr>
        <w:t>ème</w:t>
      </w:r>
      <w:r>
        <w:rPr>
          <w:rFonts w:ascii="AGaramondPro-Regular" w:hAnsi="AGaramondPro-Regular" w:cs="AGaramondPro-Regular"/>
          <w:color w:val="000000"/>
          <w:sz w:val="12"/>
          <w:szCs w:val="12"/>
        </w:rPr>
        <w:t xml:space="preserve"> </w:t>
      </w:r>
      <w:r>
        <w:rPr>
          <w:rFonts w:ascii="AGaramondPro-Regular" w:hAnsi="AGaramondPro-Regular" w:cs="AGaramondPro-Regular"/>
          <w:color w:val="000000"/>
          <w:sz w:val="21"/>
          <w:szCs w:val="21"/>
        </w:rPr>
        <w:t>siècle. L’agrandissement significatif de son territoire en 1853 au détriment des communes voisines va faire naître un nouveau Villefranche, qui n’est plus prisonnier de ses remparts, devenus inutiles.</w:t>
      </w:r>
      <w:r w:rsidR="006D69E9">
        <w:rPr>
          <w:rFonts w:ascii="AGaramondPro-Regular" w:hAnsi="AGaramondPro-Regular" w:cs="AGaramondPro-Regular"/>
          <w:color w:val="000000"/>
          <w:sz w:val="21"/>
          <w:szCs w:val="21"/>
        </w:rPr>
        <w:t xml:space="preserve"> </w:t>
      </w:r>
      <w:r>
        <w:rPr>
          <w:rFonts w:ascii="AGaramondPro-Regular" w:hAnsi="AGaramondPro-Regular" w:cs="AGaramondPro-Regular"/>
          <w:color w:val="000000"/>
          <w:sz w:val="21"/>
          <w:szCs w:val="21"/>
        </w:rPr>
        <w:t xml:space="preserve">Dans l’ombre de la </w:t>
      </w:r>
      <w:r w:rsidR="00AB390C">
        <w:rPr>
          <w:rFonts w:ascii="AGaramondPro-Regular" w:hAnsi="AGaramondPro-Regular" w:cs="AGaramondPro-Regular"/>
          <w:color w:val="000000"/>
          <w:sz w:val="21"/>
          <w:szCs w:val="21"/>
        </w:rPr>
        <w:t xml:space="preserve">   </w:t>
      </w:r>
      <w:r>
        <w:rPr>
          <w:rFonts w:ascii="AGaramondPro-Regular" w:hAnsi="AGaramondPro-Regular" w:cs="AGaramondPro-Regular"/>
          <w:color w:val="000000"/>
          <w:sz w:val="21"/>
          <w:szCs w:val="21"/>
        </w:rPr>
        <w:t>« grande histoire », elle prend son destin en main. Et, avec l’aide providentielle de quelques</w:t>
      </w:r>
      <w:r w:rsidR="00321C95">
        <w:rPr>
          <w:rFonts w:ascii="AGaramondPro-Regular" w:hAnsi="AGaramondPro-Regular" w:cs="AGaramondPro-Regular"/>
          <w:color w:val="000000"/>
          <w:sz w:val="21"/>
          <w:szCs w:val="21"/>
        </w:rPr>
        <w:t xml:space="preserve"> </w:t>
      </w:r>
      <w:r>
        <w:rPr>
          <w:rFonts w:ascii="AGaramondPro-Regular" w:hAnsi="AGaramondPro-Regular" w:cs="AGaramondPro-Regular"/>
          <w:color w:val="000000"/>
          <w:sz w:val="21"/>
          <w:szCs w:val="21"/>
        </w:rPr>
        <w:t>hommes d’exception, elle organise son développement urbanistique, social et économique dont la ville d’aujourd’hui est l’aboutissement.</w:t>
      </w:r>
      <w:r w:rsidR="006D69E9">
        <w:rPr>
          <w:rFonts w:ascii="AGaramondPro-Regular" w:hAnsi="AGaramondPro-Regular" w:cs="AGaramondPro-Regular"/>
          <w:color w:val="000000"/>
          <w:sz w:val="21"/>
          <w:szCs w:val="21"/>
        </w:rPr>
        <w:t xml:space="preserve"> </w:t>
      </w:r>
      <w:r>
        <w:rPr>
          <w:rFonts w:ascii="AGaramondPro-Regular" w:hAnsi="AGaramondPro-Regular" w:cs="AGaramondPro-Regular"/>
          <w:color w:val="000000"/>
          <w:sz w:val="21"/>
          <w:szCs w:val="21"/>
        </w:rPr>
        <w:t xml:space="preserve">Des maires visionnaires (Boiron, Besançon, </w:t>
      </w:r>
      <w:proofErr w:type="spellStart"/>
      <w:r>
        <w:rPr>
          <w:rFonts w:ascii="AGaramondPro-Regular" w:hAnsi="AGaramondPro-Regular" w:cs="AGaramondPro-Regular"/>
          <w:color w:val="000000"/>
          <w:sz w:val="21"/>
          <w:szCs w:val="21"/>
        </w:rPr>
        <w:t>Chouffet</w:t>
      </w:r>
      <w:proofErr w:type="spellEnd"/>
      <w:r>
        <w:rPr>
          <w:rFonts w:ascii="AGaramondPro-Regular" w:hAnsi="AGaramondPro-Regular" w:cs="AGaramondPro-Regular"/>
          <w:color w:val="000000"/>
          <w:sz w:val="21"/>
          <w:szCs w:val="21"/>
        </w:rPr>
        <w:t>) ressentent alors le besoin de créer un nouveau centre avec</w:t>
      </w:r>
      <w:r w:rsidR="00321C95">
        <w:rPr>
          <w:rFonts w:ascii="AGaramondPro-Regular" w:hAnsi="AGaramondPro-Regular" w:cs="AGaramondPro-Regular"/>
          <w:color w:val="000000"/>
          <w:sz w:val="21"/>
          <w:szCs w:val="21"/>
        </w:rPr>
        <w:t xml:space="preserve"> </w:t>
      </w:r>
      <w:r>
        <w:rPr>
          <w:rFonts w:ascii="AGaramondPro-Regular" w:hAnsi="AGaramondPro-Regular" w:cs="AGaramondPro-Regular"/>
          <w:color w:val="000000"/>
          <w:sz w:val="21"/>
          <w:szCs w:val="21"/>
        </w:rPr>
        <w:lastRenderedPageBreak/>
        <w:t>des boulevards, des places et tous les services publics que requiert une ville moderne. C’est véritablement un nouveau Villefranche qui voit le jour pendant cette période faste.</w:t>
      </w:r>
    </w:p>
    <w:p w14:paraId="63F6B177" w14:textId="77777777" w:rsidR="006B72E1" w:rsidRPr="006D69E9" w:rsidRDefault="006B72E1" w:rsidP="003037E3">
      <w:pPr>
        <w:autoSpaceDE w:val="0"/>
        <w:autoSpaceDN w:val="0"/>
        <w:adjustRightInd w:val="0"/>
        <w:spacing w:after="0" w:line="240" w:lineRule="auto"/>
        <w:jc w:val="both"/>
        <w:rPr>
          <w:rFonts w:ascii="TrajanPro-Regular" w:hAnsi="TrajanPro-Regular" w:cs="TrajanPro-Regular"/>
          <w:color w:val="8D0000"/>
          <w:sz w:val="30"/>
          <w:szCs w:val="36"/>
        </w:rPr>
      </w:pPr>
      <w:r w:rsidRPr="006D69E9">
        <w:rPr>
          <w:rFonts w:ascii="TrajanPro-Regular" w:hAnsi="TrajanPro-Regular" w:cs="TrajanPro-Regular"/>
          <w:color w:val="8D0000"/>
          <w:sz w:val="30"/>
          <w:szCs w:val="36"/>
        </w:rPr>
        <w:t>La Physionomie de la ville change</w:t>
      </w:r>
    </w:p>
    <w:p w14:paraId="0A031D1E" w14:textId="73698B79" w:rsidR="00345F82" w:rsidRPr="00345F82" w:rsidRDefault="00984EFB" w:rsidP="003037E3">
      <w:pPr>
        <w:autoSpaceDE w:val="0"/>
        <w:autoSpaceDN w:val="0"/>
        <w:adjustRightInd w:val="0"/>
        <w:spacing w:after="0" w:line="240" w:lineRule="auto"/>
        <w:jc w:val="both"/>
        <w:rPr>
          <w:rFonts w:cstheme="minorHAnsi"/>
          <w:color w:val="000000"/>
          <w:sz w:val="28"/>
          <w:szCs w:val="21"/>
        </w:rPr>
      </w:pPr>
      <w:r>
        <w:rPr>
          <w:rFonts w:ascii="AGaramondPro-Regular" w:hAnsi="AGaramondPro-Regular" w:cs="AGaramondPro-Regular"/>
          <w:sz w:val="21"/>
          <w:szCs w:val="21"/>
        </w:rPr>
        <w:t>Villefranche a été fondée ex-nihilo au XII</w:t>
      </w:r>
      <w:r w:rsidR="00AB390C" w:rsidRPr="00C17FF0">
        <w:rPr>
          <w:rFonts w:ascii="AGaramondPro-Regular" w:hAnsi="AGaramondPro-Regular" w:cs="AGaramondPro-Regular"/>
          <w:sz w:val="21"/>
          <w:szCs w:val="21"/>
          <w:vertAlign w:val="superscript"/>
        </w:rPr>
        <w:t>ème</w:t>
      </w:r>
      <w:r>
        <w:rPr>
          <w:rFonts w:ascii="AGaramondPro-Regular" w:hAnsi="AGaramondPro-Regular" w:cs="AGaramondPro-Regular"/>
          <w:sz w:val="12"/>
          <w:szCs w:val="12"/>
        </w:rPr>
        <w:t xml:space="preserve"> </w:t>
      </w:r>
      <w:r>
        <w:rPr>
          <w:rFonts w:ascii="AGaramondPro-Regular" w:hAnsi="AGaramondPro-Regular" w:cs="AGaramondPro-Regular"/>
          <w:sz w:val="21"/>
          <w:szCs w:val="21"/>
        </w:rPr>
        <w:t>siècle par les seigneurs de Beaujeu qui souhaitaient une place forte près de la Saône, à l’entrée sud-est de leur territoire. Cette cité nouvelle leur permettait ainsi d’affirmer leur pouvoir face à leurs puissants voisins qu’étaient les comtes de Forez et de Mâcon, les comtes archevêques de Lyon, et la maison de Savoie, tout en percevant leur part des profits générés par l’importante voie commerciale de la vallée de la Saône.</w:t>
      </w:r>
      <w:r w:rsidR="00DE59F3">
        <w:rPr>
          <w:rFonts w:ascii="AGaramondPro-Regular" w:hAnsi="AGaramondPro-Regular" w:cs="AGaramondPro-Regular"/>
          <w:sz w:val="21"/>
          <w:szCs w:val="21"/>
        </w:rPr>
        <w:t xml:space="preserve"> </w:t>
      </w:r>
      <w:r>
        <w:rPr>
          <w:rFonts w:ascii="AGaramondPro-Regular" w:hAnsi="AGaramondPro-Regular" w:cs="AGaramondPro-Regular"/>
          <w:sz w:val="21"/>
          <w:szCs w:val="21"/>
        </w:rPr>
        <w:t>Idéalement placée sur l’axe nord-sud qui relie la Bourgogne et la Méditerranée, Villefranche devient dès le</w:t>
      </w:r>
      <w:r w:rsidR="00C9170B">
        <w:rPr>
          <w:rFonts w:ascii="AGaramondPro-Regular" w:hAnsi="AGaramondPro-Regular" w:cs="AGaramondPro-Regular"/>
          <w:sz w:val="21"/>
          <w:szCs w:val="21"/>
        </w:rPr>
        <w:t xml:space="preserve"> </w:t>
      </w:r>
      <w:r>
        <w:rPr>
          <w:rFonts w:ascii="AGaramondPro-Regular" w:hAnsi="AGaramondPro-Regular" w:cs="AGaramondPro-Regular"/>
          <w:sz w:val="21"/>
          <w:szCs w:val="21"/>
        </w:rPr>
        <w:t>XI</w:t>
      </w:r>
      <w:r w:rsidR="00C9170B">
        <w:rPr>
          <w:rFonts w:ascii="AGaramondPro-Regular" w:hAnsi="AGaramondPro-Regular" w:cs="AGaramondPro-Regular"/>
          <w:sz w:val="21"/>
          <w:szCs w:val="21"/>
        </w:rPr>
        <w:t>V</w:t>
      </w:r>
      <w:r w:rsidR="00AB390C" w:rsidRPr="00C17FF0">
        <w:rPr>
          <w:rFonts w:ascii="AGaramondPro-Regular" w:hAnsi="AGaramondPro-Regular" w:cs="AGaramondPro-Regular"/>
          <w:sz w:val="21"/>
          <w:szCs w:val="21"/>
          <w:vertAlign w:val="superscript"/>
        </w:rPr>
        <w:t>ème</w:t>
      </w:r>
      <w:r>
        <w:rPr>
          <w:rFonts w:ascii="AGaramondPro-Regular" w:hAnsi="AGaramondPro-Regular" w:cs="AGaramondPro-Regular"/>
          <w:sz w:val="12"/>
          <w:szCs w:val="12"/>
        </w:rPr>
        <w:t xml:space="preserve"> </w:t>
      </w:r>
      <w:r>
        <w:rPr>
          <w:rFonts w:ascii="AGaramondPro-Regular" w:hAnsi="AGaramondPro-Regular" w:cs="AGaramondPro-Regular"/>
          <w:sz w:val="21"/>
          <w:szCs w:val="21"/>
        </w:rPr>
        <w:t>siècle un important centre de négoce pour les toiles produites sur place ou dans la région. Devenue au début du XVI</w:t>
      </w:r>
      <w:r w:rsidR="00AB390C" w:rsidRPr="00C17FF0">
        <w:rPr>
          <w:rFonts w:ascii="AGaramondPro-Regular" w:hAnsi="AGaramondPro-Regular" w:cs="AGaramondPro-Regular"/>
          <w:sz w:val="21"/>
          <w:szCs w:val="21"/>
          <w:vertAlign w:val="superscript"/>
        </w:rPr>
        <w:t>ème</w:t>
      </w:r>
      <w:r>
        <w:rPr>
          <w:rFonts w:ascii="AGaramondPro-Regular" w:hAnsi="AGaramondPro-Regular" w:cs="AGaramondPro-Regular"/>
          <w:sz w:val="12"/>
          <w:szCs w:val="12"/>
        </w:rPr>
        <w:t xml:space="preserve"> </w:t>
      </w:r>
      <w:r>
        <w:rPr>
          <w:rFonts w:ascii="AGaramondPro-Regular" w:hAnsi="AGaramondPro-Regular" w:cs="AGaramondPro-Regular"/>
          <w:sz w:val="21"/>
          <w:szCs w:val="21"/>
        </w:rPr>
        <w:t>siècle bailliage royal, elle ravit à Beaujeu le titre de capitale du Beaujolais. De cette époque datent la plupart des magnifiques demeures du centre-ville qui font de Villefranche un joyau architectural.</w:t>
      </w:r>
      <w:r w:rsidR="006D69E9">
        <w:rPr>
          <w:rFonts w:ascii="AGaramondPro-Regular" w:hAnsi="AGaramondPro-Regular" w:cs="AGaramondPro-Regular"/>
          <w:sz w:val="21"/>
          <w:szCs w:val="21"/>
        </w:rPr>
        <w:t xml:space="preserve"> </w:t>
      </w:r>
      <w:r>
        <w:rPr>
          <w:rFonts w:ascii="AGaramondPro-Regular" w:hAnsi="AGaramondPro-Regular" w:cs="AGaramondPro-Regular"/>
          <w:sz w:val="21"/>
          <w:szCs w:val="21"/>
        </w:rPr>
        <w:t>Entièrement fortifiée dès le XIII</w:t>
      </w:r>
      <w:r w:rsidR="00AB390C" w:rsidRPr="00C17FF0">
        <w:rPr>
          <w:rFonts w:ascii="AGaramondPro-Regular" w:hAnsi="AGaramondPro-Regular" w:cs="AGaramondPro-Regular"/>
          <w:sz w:val="21"/>
          <w:szCs w:val="21"/>
          <w:vertAlign w:val="superscript"/>
        </w:rPr>
        <w:t>ème</w:t>
      </w:r>
      <w:r>
        <w:rPr>
          <w:rFonts w:ascii="AGaramondPro-Regular" w:hAnsi="AGaramondPro-Regular" w:cs="AGaramondPro-Regular"/>
          <w:sz w:val="12"/>
          <w:szCs w:val="12"/>
        </w:rPr>
        <w:t xml:space="preserve"> </w:t>
      </w:r>
      <w:r>
        <w:rPr>
          <w:rFonts w:ascii="AGaramondPro-Regular" w:hAnsi="AGaramondPro-Regular" w:cs="AGaramondPro-Regular"/>
          <w:sz w:val="21"/>
          <w:szCs w:val="21"/>
        </w:rPr>
        <w:t>siècle, elle a souvent été comparée à une nef de navire par sa forme caractéristique, toute en longueur, et groupée autour de l’ancienne route royale ou Grand Chemin de Bourgogne (actuelle RD 686, ex N6). Cette enceinte la protégea pendant six siècles et lui permit de prospérer. Mais à la fin du XVII</w:t>
      </w:r>
      <w:r w:rsidR="00F56D21">
        <w:rPr>
          <w:rFonts w:ascii="AGaramondPro-Regular" w:hAnsi="AGaramondPro-Regular" w:cs="AGaramondPro-Regular"/>
          <w:sz w:val="21"/>
          <w:szCs w:val="21"/>
        </w:rPr>
        <w:t>I</w:t>
      </w:r>
      <w:r w:rsidR="00AB390C" w:rsidRPr="00C17FF0">
        <w:rPr>
          <w:rFonts w:ascii="AGaramondPro-Regular" w:hAnsi="AGaramondPro-Regular" w:cs="AGaramondPro-Regular"/>
          <w:sz w:val="21"/>
          <w:szCs w:val="21"/>
          <w:vertAlign w:val="superscript"/>
        </w:rPr>
        <w:t>ème</w:t>
      </w:r>
      <w:r>
        <w:rPr>
          <w:rFonts w:ascii="AGaramondPro-Regular" w:hAnsi="AGaramondPro-Regular" w:cs="AGaramondPro-Regular"/>
          <w:sz w:val="12"/>
          <w:szCs w:val="12"/>
        </w:rPr>
        <w:t xml:space="preserve"> </w:t>
      </w:r>
      <w:r>
        <w:rPr>
          <w:rFonts w:ascii="AGaramondPro-Regular" w:hAnsi="AGaramondPro-Regular" w:cs="AGaramondPro-Regular"/>
          <w:sz w:val="21"/>
          <w:szCs w:val="21"/>
        </w:rPr>
        <w:t>siècle, les premières industries apparaissent et ce rempart devient un carcan qui freine le développement et la circulation.</w:t>
      </w:r>
    </w:p>
    <w:p w14:paraId="3480B72E" w14:textId="77777777" w:rsidR="00984EFB" w:rsidRPr="00481A02" w:rsidRDefault="00984EFB" w:rsidP="003037E3">
      <w:pPr>
        <w:autoSpaceDE w:val="0"/>
        <w:autoSpaceDN w:val="0"/>
        <w:adjustRightInd w:val="0"/>
        <w:spacing w:after="0" w:line="240" w:lineRule="auto"/>
        <w:jc w:val="both"/>
        <w:rPr>
          <w:rFonts w:ascii="TrajanPro-Regular" w:hAnsi="TrajanPro-Regular" w:cs="TrajanPro-Regular"/>
          <w:color w:val="8D0000"/>
          <w:szCs w:val="28"/>
        </w:rPr>
      </w:pPr>
      <w:r w:rsidRPr="00481A02">
        <w:rPr>
          <w:rFonts w:ascii="TrajanPro-Regular" w:hAnsi="TrajanPro-Regular" w:cs="TrajanPro-Regular"/>
          <w:color w:val="8D0000"/>
          <w:szCs w:val="28"/>
        </w:rPr>
        <w:t>Le Morgon et le bief</w:t>
      </w:r>
    </w:p>
    <w:p w14:paraId="49002ACA" w14:textId="65CD2C74" w:rsidR="00984EFB" w:rsidRDefault="00984EFB" w:rsidP="003037E3">
      <w:pPr>
        <w:autoSpaceDE w:val="0"/>
        <w:autoSpaceDN w:val="0"/>
        <w:adjustRightInd w:val="0"/>
        <w:spacing w:after="0" w:line="240" w:lineRule="auto"/>
        <w:jc w:val="both"/>
        <w:rPr>
          <w:rFonts w:ascii="AGaramondPro-Regular" w:hAnsi="AGaramondPro-Regular" w:cs="AGaramondPro-Regular"/>
          <w:sz w:val="21"/>
          <w:szCs w:val="21"/>
        </w:rPr>
      </w:pPr>
      <w:r>
        <w:rPr>
          <w:rFonts w:ascii="AGaramondPro-Regular" w:hAnsi="AGaramondPro-Regular" w:cs="AGaramondPro-Regular"/>
          <w:color w:val="000000"/>
          <w:sz w:val="21"/>
          <w:szCs w:val="21"/>
        </w:rPr>
        <w:t>La rivière Morgon, qui prend sa source sur le territoire de la commune de Cogny parcourt près de 16 km avant de rejoindre la Saône à la hauteur du port de Frans. Élément vital pour les Caladois, ses sautes d’humeur en font également une menace redoutable. En la traversant d’ouest en est, elle partage la ville en deux parties sensiblement égales.</w:t>
      </w:r>
      <w:r w:rsidR="002706CD">
        <w:rPr>
          <w:rFonts w:ascii="AGaramondPro-Regular" w:hAnsi="AGaramondPro-Regular" w:cs="AGaramondPro-Regular"/>
          <w:color w:val="000000"/>
          <w:sz w:val="21"/>
          <w:szCs w:val="21"/>
        </w:rPr>
        <w:t xml:space="preserve"> </w:t>
      </w:r>
      <w:r>
        <w:rPr>
          <w:rFonts w:ascii="AGaramondPro-Regular" w:hAnsi="AGaramondPro-Regular" w:cs="AGaramondPro-Regular"/>
          <w:color w:val="000000"/>
          <w:sz w:val="21"/>
          <w:szCs w:val="21"/>
        </w:rPr>
        <w:t>Dès le XVII</w:t>
      </w:r>
      <w:r w:rsidR="00F56D21">
        <w:rPr>
          <w:rFonts w:ascii="AGaramondPro-Regular" w:hAnsi="AGaramondPro-Regular" w:cs="AGaramondPro-Regular"/>
          <w:color w:val="000000"/>
          <w:sz w:val="21"/>
          <w:szCs w:val="21"/>
        </w:rPr>
        <w:t>I</w:t>
      </w:r>
      <w:r w:rsidR="00AB390C" w:rsidRPr="00C17FF0">
        <w:rPr>
          <w:rFonts w:ascii="AGaramondPro-Regular" w:hAnsi="AGaramondPro-Regular" w:cs="AGaramondPro-Regular"/>
          <w:sz w:val="21"/>
          <w:szCs w:val="21"/>
          <w:vertAlign w:val="superscript"/>
        </w:rPr>
        <w:t>ème</w:t>
      </w:r>
      <w:r>
        <w:rPr>
          <w:rFonts w:ascii="AGaramondPro-Regular" w:hAnsi="AGaramondPro-Regular" w:cs="AGaramondPro-Regular"/>
          <w:color w:val="000000"/>
          <w:sz w:val="12"/>
          <w:szCs w:val="12"/>
        </w:rPr>
        <w:t xml:space="preserve"> </w:t>
      </w:r>
      <w:r>
        <w:rPr>
          <w:rFonts w:ascii="AGaramondPro-Regular" w:hAnsi="AGaramondPro-Regular" w:cs="AGaramondPro-Regular"/>
          <w:color w:val="000000"/>
          <w:sz w:val="21"/>
          <w:szCs w:val="21"/>
        </w:rPr>
        <w:t>siècle, une dérivation s’opère à hauteur des Grands-Moulins à Gleizé, elle longe le lit principal pour le rejoindre à la sortie de Villefranche. C’est le bief, ou le « Petit Morgon », sur le bord duquel se sont établis des lavoirs, la pêcherie de la ville qui fournissait des poissons frais, particulièrement pendant le carême, ainsi qu’un moulin, cité dès le XIII</w:t>
      </w:r>
      <w:r w:rsidR="00AB390C" w:rsidRPr="00C17FF0">
        <w:rPr>
          <w:rFonts w:ascii="AGaramondPro-Regular" w:hAnsi="AGaramondPro-Regular" w:cs="AGaramondPro-Regular"/>
          <w:sz w:val="21"/>
          <w:szCs w:val="21"/>
          <w:vertAlign w:val="superscript"/>
        </w:rPr>
        <w:t>ème</w:t>
      </w:r>
      <w:r>
        <w:rPr>
          <w:rFonts w:ascii="AGaramondPro-Regular" w:hAnsi="AGaramondPro-Regular" w:cs="AGaramondPro-Regular"/>
          <w:color w:val="000000"/>
          <w:sz w:val="12"/>
          <w:szCs w:val="12"/>
        </w:rPr>
        <w:t xml:space="preserve"> </w:t>
      </w:r>
      <w:r>
        <w:rPr>
          <w:rFonts w:ascii="AGaramondPro-Regular" w:hAnsi="AGaramondPro-Regular" w:cs="AGaramondPro-Regular"/>
          <w:color w:val="000000"/>
          <w:sz w:val="21"/>
          <w:szCs w:val="21"/>
        </w:rPr>
        <w:t>siècle dans les possessions des sires de Beaujeu.</w:t>
      </w:r>
      <w:r w:rsidR="00B7753A">
        <w:rPr>
          <w:rFonts w:ascii="AGaramondPro-Regular" w:hAnsi="AGaramondPro-Regular" w:cs="AGaramondPro-Regular"/>
          <w:color w:val="000000"/>
          <w:sz w:val="21"/>
          <w:szCs w:val="21"/>
        </w:rPr>
        <w:t xml:space="preserve"> </w:t>
      </w:r>
      <w:r>
        <w:rPr>
          <w:rFonts w:ascii="AGaramondPro-Regular" w:hAnsi="AGaramondPro-Regular" w:cs="AGaramondPro-Regular"/>
          <w:sz w:val="21"/>
          <w:szCs w:val="21"/>
        </w:rPr>
        <w:t>Lorsque la force hydraulique était la seule qui pouvait suppléer celles des hommes et des animaux, les rives du</w:t>
      </w:r>
      <w:r w:rsidR="006D69E9">
        <w:rPr>
          <w:rFonts w:ascii="AGaramondPro-Regular" w:hAnsi="AGaramondPro-Regular" w:cs="AGaramondPro-Regular"/>
          <w:sz w:val="21"/>
          <w:szCs w:val="21"/>
        </w:rPr>
        <w:t xml:space="preserve"> </w:t>
      </w:r>
      <w:r>
        <w:rPr>
          <w:rFonts w:ascii="AGaramondPro-Regular" w:hAnsi="AGaramondPro-Regular" w:cs="AGaramondPro-Regular"/>
          <w:sz w:val="21"/>
          <w:szCs w:val="21"/>
        </w:rPr>
        <w:t xml:space="preserve">Morgon et du bief ont accueilli les premières activités artisanales et industrielles. Depuis Gleizé, où le </w:t>
      </w:r>
      <w:proofErr w:type="spellStart"/>
      <w:r>
        <w:rPr>
          <w:rFonts w:ascii="AGaramondPro-Regular" w:hAnsi="AGaramondPro-Regular" w:cs="AGaramondPro-Regular"/>
          <w:sz w:val="21"/>
          <w:szCs w:val="21"/>
        </w:rPr>
        <w:t>Merloux</w:t>
      </w:r>
      <w:proofErr w:type="spellEnd"/>
      <w:r w:rsidR="002706CD">
        <w:rPr>
          <w:rFonts w:ascii="AGaramondPro-Regular" w:hAnsi="AGaramondPro-Regular" w:cs="AGaramondPro-Regular"/>
          <w:sz w:val="21"/>
          <w:szCs w:val="21"/>
        </w:rPr>
        <w:t xml:space="preserve"> </w:t>
      </w:r>
      <w:r>
        <w:rPr>
          <w:rFonts w:ascii="AGaramondPro-Regular" w:hAnsi="AGaramondPro-Regular" w:cs="AGaramondPro-Regular"/>
          <w:sz w:val="21"/>
          <w:szCs w:val="21"/>
        </w:rPr>
        <w:t>et la Galoche viennent grossir ses eaux, jusqu’au confluent avec la Saône, ce furent d’abord les tanneries, puis l’industrie de l’indiennerie et de la blanchisserie des toiles à la fin du XVIII</w:t>
      </w:r>
      <w:r w:rsidR="00AB390C" w:rsidRPr="00C17FF0">
        <w:rPr>
          <w:rFonts w:ascii="AGaramondPro-Regular" w:hAnsi="AGaramondPro-Regular" w:cs="AGaramondPro-Regular"/>
          <w:sz w:val="21"/>
          <w:szCs w:val="21"/>
          <w:vertAlign w:val="superscript"/>
        </w:rPr>
        <w:t>ème</w:t>
      </w:r>
      <w:r>
        <w:rPr>
          <w:rFonts w:ascii="AGaramondPro-Regular" w:hAnsi="AGaramondPro-Regular" w:cs="AGaramondPro-Regular"/>
          <w:sz w:val="12"/>
          <w:szCs w:val="12"/>
        </w:rPr>
        <w:t xml:space="preserve"> </w:t>
      </w:r>
      <w:r>
        <w:rPr>
          <w:rFonts w:ascii="AGaramondPro-Regular" w:hAnsi="AGaramondPro-Regular" w:cs="AGaramondPro-Regular"/>
          <w:sz w:val="21"/>
          <w:szCs w:val="21"/>
        </w:rPr>
        <w:t>siècle, et enfin les filatures et les teintureries qui ont profité de ses eaux pour prospérer.</w:t>
      </w:r>
      <w:r w:rsidR="00B7753A">
        <w:rPr>
          <w:rFonts w:ascii="AGaramondPro-Regular" w:hAnsi="AGaramondPro-Regular" w:cs="AGaramondPro-Regular"/>
          <w:sz w:val="21"/>
          <w:szCs w:val="21"/>
        </w:rPr>
        <w:t xml:space="preserve"> </w:t>
      </w:r>
      <w:r>
        <w:rPr>
          <w:rFonts w:ascii="AGaramondPro-Regular" w:hAnsi="AGaramondPro-Regular" w:cs="AGaramondPro-Regular"/>
          <w:sz w:val="21"/>
          <w:szCs w:val="21"/>
        </w:rPr>
        <w:t>En 1852, le maire, Claude Boiron, amorce la couverture du Morgon dans la partie située entre les jardins de la Sous-Préfecture et la rue Nationale.</w:t>
      </w:r>
      <w:r w:rsidR="00B7753A">
        <w:rPr>
          <w:rFonts w:ascii="AGaramondPro-Regular" w:hAnsi="AGaramondPro-Regular" w:cs="AGaramondPro-Regular"/>
          <w:sz w:val="21"/>
          <w:szCs w:val="21"/>
        </w:rPr>
        <w:t xml:space="preserve"> </w:t>
      </w:r>
      <w:r>
        <w:rPr>
          <w:rFonts w:ascii="AGaramondPro-Regular" w:hAnsi="AGaramondPro-Regular" w:cs="AGaramondPro-Regular"/>
          <w:sz w:val="21"/>
          <w:szCs w:val="21"/>
        </w:rPr>
        <w:t>Au tout début du XX</w:t>
      </w:r>
      <w:r>
        <w:rPr>
          <w:rFonts w:ascii="AGaramondPro-Regular" w:hAnsi="AGaramondPro-Regular" w:cs="AGaramondPro-Regular"/>
          <w:sz w:val="12"/>
          <w:szCs w:val="12"/>
        </w:rPr>
        <w:t xml:space="preserve">e </w:t>
      </w:r>
      <w:r>
        <w:rPr>
          <w:rFonts w:ascii="AGaramondPro-Regular" w:hAnsi="AGaramondPro-Regular" w:cs="AGaramondPro-Regular"/>
          <w:sz w:val="21"/>
          <w:szCs w:val="21"/>
        </w:rPr>
        <w:t xml:space="preserve">siècle, un progrès considérable est apporté pour l’écoulement des eaux par la suppression du barrage du moulin des </w:t>
      </w:r>
      <w:proofErr w:type="spellStart"/>
      <w:r>
        <w:rPr>
          <w:rFonts w:ascii="AGaramondPro-Regular" w:hAnsi="AGaramondPro-Regular" w:cs="AGaramondPro-Regular"/>
          <w:sz w:val="21"/>
          <w:szCs w:val="21"/>
        </w:rPr>
        <w:t>Hugands</w:t>
      </w:r>
      <w:proofErr w:type="spellEnd"/>
      <w:r>
        <w:rPr>
          <w:rFonts w:ascii="AGaramondPro-Regular" w:hAnsi="AGaramondPro-Regular" w:cs="AGaramondPro-Regular"/>
          <w:sz w:val="21"/>
          <w:szCs w:val="21"/>
        </w:rPr>
        <w:t xml:space="preserve"> à la Quarantaine puis, en 1927 par celui de </w:t>
      </w:r>
      <w:proofErr w:type="spellStart"/>
      <w:r>
        <w:rPr>
          <w:rFonts w:ascii="AGaramondPro-Regular" w:hAnsi="AGaramondPro-Regular" w:cs="AGaramondPro-Regular"/>
          <w:sz w:val="21"/>
          <w:szCs w:val="21"/>
        </w:rPr>
        <w:t>Fon</w:t>
      </w:r>
      <w:r w:rsidR="00AB390C">
        <w:rPr>
          <w:rFonts w:ascii="AGaramondPro-Regular" w:hAnsi="AGaramondPro-Regular" w:cs="AGaramondPro-Regular"/>
          <w:sz w:val="21"/>
          <w:szCs w:val="21"/>
        </w:rPr>
        <w:t>t</w:t>
      </w:r>
      <w:r>
        <w:rPr>
          <w:rFonts w:ascii="AGaramondPro-Regular" w:hAnsi="AGaramondPro-Regular" w:cs="AGaramondPro-Regular"/>
          <w:sz w:val="21"/>
          <w:szCs w:val="21"/>
        </w:rPr>
        <w:t>graine</w:t>
      </w:r>
      <w:proofErr w:type="spellEnd"/>
      <w:r>
        <w:rPr>
          <w:rFonts w:ascii="AGaramondPro-Regular" w:hAnsi="AGaramondPro-Regular" w:cs="AGaramondPro-Regular"/>
          <w:sz w:val="21"/>
          <w:szCs w:val="21"/>
        </w:rPr>
        <w:t>.</w:t>
      </w:r>
      <w:r w:rsidR="002706CD">
        <w:rPr>
          <w:rFonts w:ascii="AGaramondPro-Regular" w:hAnsi="AGaramondPro-Regular" w:cs="AGaramondPro-Regular"/>
          <w:sz w:val="21"/>
          <w:szCs w:val="21"/>
        </w:rPr>
        <w:t xml:space="preserve"> </w:t>
      </w:r>
      <w:r>
        <w:rPr>
          <w:rFonts w:ascii="AGaramondPro-Regular" w:hAnsi="AGaramondPro-Regular" w:cs="AGaramondPro-Regular"/>
          <w:sz w:val="21"/>
          <w:szCs w:val="21"/>
        </w:rPr>
        <w:t>Il faut attendre 1922, pour voir enfin la canalisation du Morgon totalement achevée dans la partie de la ville alors urbanisée. Dès lors, les égouts aboutissent dans un cours d’eau canalisé par un lit de ciment. La salubrité en est grandement améliorée et les crues en grande partie contenues.</w:t>
      </w:r>
    </w:p>
    <w:p w14:paraId="36C637B5" w14:textId="77777777" w:rsidR="00215ED8" w:rsidRDefault="00215ED8" w:rsidP="003037E3">
      <w:pPr>
        <w:autoSpaceDE w:val="0"/>
        <w:autoSpaceDN w:val="0"/>
        <w:adjustRightInd w:val="0"/>
        <w:spacing w:after="0" w:line="240" w:lineRule="auto"/>
        <w:jc w:val="both"/>
        <w:rPr>
          <w:rFonts w:ascii="AGaramondPro-Regular" w:hAnsi="AGaramondPro-Regular" w:cs="AGaramondPro-Regular"/>
          <w:sz w:val="21"/>
          <w:szCs w:val="21"/>
        </w:rPr>
      </w:pPr>
    </w:p>
    <w:p w14:paraId="44E76A6A" w14:textId="77777777" w:rsidR="00215ED8" w:rsidRDefault="00215ED8" w:rsidP="003037E3">
      <w:pPr>
        <w:autoSpaceDE w:val="0"/>
        <w:autoSpaceDN w:val="0"/>
        <w:adjustRightInd w:val="0"/>
        <w:spacing w:after="0" w:line="240" w:lineRule="auto"/>
        <w:jc w:val="both"/>
        <w:rPr>
          <w:rFonts w:ascii="AGaramondPro-Regular" w:hAnsi="AGaramondPro-Regular" w:cs="AGaramondPro-Regular"/>
          <w:sz w:val="21"/>
          <w:szCs w:val="21"/>
        </w:rPr>
      </w:pPr>
    </w:p>
    <w:p w14:paraId="65F85C65" w14:textId="77777777" w:rsidR="009304C7" w:rsidRDefault="009304C7" w:rsidP="009304C7">
      <w:pPr>
        <w:keepNext/>
        <w:autoSpaceDE w:val="0"/>
        <w:autoSpaceDN w:val="0"/>
        <w:adjustRightInd w:val="0"/>
        <w:spacing w:after="0" w:line="240" w:lineRule="auto"/>
        <w:jc w:val="both"/>
      </w:pPr>
      <w:r>
        <w:rPr>
          <w:noProof/>
          <w:lang w:eastAsia="fr-FR"/>
        </w:rPr>
        <w:drawing>
          <wp:inline distT="0" distB="0" distL="0" distR="0" wp14:anchorId="39A8F88F" wp14:editId="1A2776DD">
            <wp:extent cx="5760720" cy="157373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60720" cy="1573730"/>
                    </a:xfrm>
                    <a:prstGeom prst="rect">
                      <a:avLst/>
                    </a:prstGeom>
                    <a:noFill/>
                    <a:ln>
                      <a:noFill/>
                    </a:ln>
                  </pic:spPr>
                </pic:pic>
              </a:graphicData>
            </a:graphic>
          </wp:inline>
        </w:drawing>
      </w:r>
    </w:p>
    <w:p w14:paraId="0430E597" w14:textId="313AB8B2" w:rsidR="00215ED8" w:rsidRDefault="009304C7" w:rsidP="009304C7">
      <w:pPr>
        <w:pStyle w:val="Lgende"/>
        <w:jc w:val="both"/>
        <w:rPr>
          <w:rFonts w:ascii="AGaramondPro-Regular" w:hAnsi="AGaramondPro-Regular" w:cs="AGaramondPro-Regular"/>
          <w:sz w:val="21"/>
          <w:szCs w:val="21"/>
        </w:rPr>
      </w:pPr>
      <w:r>
        <w:t xml:space="preserve">Figure </w:t>
      </w:r>
      <w:fldSimple w:instr=" SEQ Figure \* ARABIC ">
        <w:r w:rsidR="00380915">
          <w:rPr>
            <w:noProof/>
          </w:rPr>
          <w:t>2</w:t>
        </w:r>
      </w:fldSimple>
      <w:r>
        <w:t xml:space="preserve"> Le Morgon, rivière nourricière</w:t>
      </w:r>
    </w:p>
    <w:p w14:paraId="26766160" w14:textId="7CEA36DA" w:rsidR="00984EFB" w:rsidRPr="00481A02" w:rsidRDefault="00283E3B" w:rsidP="003037E3">
      <w:pPr>
        <w:autoSpaceDE w:val="0"/>
        <w:autoSpaceDN w:val="0"/>
        <w:adjustRightInd w:val="0"/>
        <w:spacing w:after="0" w:line="240" w:lineRule="auto"/>
        <w:jc w:val="both"/>
        <w:rPr>
          <w:rFonts w:ascii="TrajanPro-Regular" w:hAnsi="TrajanPro-Regular" w:cs="TrajanPro-Regular"/>
          <w:color w:val="8D0000"/>
          <w:szCs w:val="28"/>
        </w:rPr>
      </w:pPr>
      <w:r w:rsidRPr="00481A02">
        <w:rPr>
          <w:rFonts w:ascii="TrajanPro-Regular" w:hAnsi="TrajanPro-Regular" w:cs="TrajanPro-Regular"/>
          <w:color w:val="8D0000"/>
          <w:szCs w:val="28"/>
        </w:rPr>
        <w:t>Les changements du début du XIXe</w:t>
      </w:r>
      <w:r w:rsidR="00984EFB" w:rsidRPr="00481A02">
        <w:rPr>
          <w:rFonts w:ascii="TrajanPro-Regular" w:hAnsi="TrajanPro-Regular" w:cs="TrajanPro-Regular"/>
          <w:color w:val="8D0000"/>
          <w:szCs w:val="28"/>
        </w:rPr>
        <w:t xml:space="preserve"> siècle</w:t>
      </w:r>
    </w:p>
    <w:p w14:paraId="2682591F" w14:textId="39194956" w:rsidR="00AF19A7" w:rsidRDefault="00984EFB"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 xml:space="preserve">En 1789 les remparts sont si vétustes que des parties entières menacent de s’écrouler et ils sont devenus inutiles depuis longtemps. Le 17 germinal an II (6 avril 1794), la municipalité décide de faire abattre les quatre portes de la ville, ainsi que leurs tours... Les premières démolitions </w:t>
      </w:r>
      <w:r>
        <w:rPr>
          <w:rFonts w:ascii="AGaramondPro-Regular" w:hAnsi="AGaramondPro-Regular" w:cs="AGaramondPro-Regular"/>
          <w:color w:val="000000"/>
          <w:sz w:val="21"/>
          <w:szCs w:val="21"/>
        </w:rPr>
        <w:lastRenderedPageBreak/>
        <w:t xml:space="preserve">n’interviendront qu’en 1803, les quatre portes de la ville auront alors disparu et de larges brèches </w:t>
      </w:r>
      <w:r w:rsidR="005F4C2D">
        <w:rPr>
          <w:rFonts w:ascii="AGaramondPro-Regular" w:hAnsi="AGaramondPro-Regular" w:cs="AGaramondPro-Regular"/>
          <w:color w:val="000000"/>
          <w:sz w:val="21"/>
          <w:szCs w:val="21"/>
        </w:rPr>
        <w:t>effectuées</w:t>
      </w:r>
      <w:r>
        <w:rPr>
          <w:rFonts w:ascii="AGaramondPro-Regular" w:hAnsi="AGaramondPro-Regular" w:cs="AGaramondPro-Regular"/>
          <w:color w:val="000000"/>
          <w:sz w:val="21"/>
          <w:szCs w:val="21"/>
        </w:rPr>
        <w:t xml:space="preserve"> ménagées dans le rempart à partir de 1820-1830, pour faciliter la circulation, la municipalité décide d’élargir les rues et de supprimer les puits qui encombrent la chaussée.</w:t>
      </w:r>
    </w:p>
    <w:p w14:paraId="521012C1" w14:textId="77777777" w:rsidR="00481A02" w:rsidRDefault="00481A02" w:rsidP="003037E3">
      <w:pPr>
        <w:autoSpaceDE w:val="0"/>
        <w:autoSpaceDN w:val="0"/>
        <w:adjustRightInd w:val="0"/>
        <w:spacing w:after="0" w:line="240" w:lineRule="auto"/>
        <w:jc w:val="both"/>
        <w:rPr>
          <w:rFonts w:ascii="TrajanPro-Regular" w:hAnsi="TrajanPro-Regular" w:cs="TrajanPro-Regular"/>
          <w:color w:val="8D0000"/>
          <w:szCs w:val="28"/>
        </w:rPr>
      </w:pPr>
    </w:p>
    <w:p w14:paraId="68448123" w14:textId="77777777" w:rsidR="00481A02" w:rsidRDefault="00481A02" w:rsidP="003037E3">
      <w:pPr>
        <w:autoSpaceDE w:val="0"/>
        <w:autoSpaceDN w:val="0"/>
        <w:adjustRightInd w:val="0"/>
        <w:spacing w:after="0" w:line="240" w:lineRule="auto"/>
        <w:jc w:val="both"/>
        <w:rPr>
          <w:rFonts w:ascii="TrajanPro-Regular" w:hAnsi="TrajanPro-Regular" w:cs="TrajanPro-Regular"/>
          <w:color w:val="8D0000"/>
          <w:szCs w:val="28"/>
        </w:rPr>
      </w:pPr>
    </w:p>
    <w:p w14:paraId="71A1CB68" w14:textId="15DB1C0A" w:rsidR="00E040D4" w:rsidRPr="00481A02" w:rsidRDefault="002634E8" w:rsidP="003037E3">
      <w:pPr>
        <w:autoSpaceDE w:val="0"/>
        <w:autoSpaceDN w:val="0"/>
        <w:adjustRightInd w:val="0"/>
        <w:spacing w:after="0" w:line="240" w:lineRule="auto"/>
        <w:jc w:val="both"/>
        <w:rPr>
          <w:rFonts w:ascii="TrajanPro-Regular" w:hAnsi="TrajanPro-Regular" w:cs="TrajanPro-Regular"/>
          <w:color w:val="8D0000"/>
          <w:szCs w:val="28"/>
        </w:rPr>
      </w:pPr>
      <w:r w:rsidRPr="009304C7">
        <w:rPr>
          <w:rFonts w:ascii="AGaramondPro-Regular" w:hAnsi="AGaramondPro-Regular" w:cs="AGaramondPro-Regular"/>
          <w:b/>
          <w:noProof/>
          <w:color w:val="8D0000"/>
          <w:sz w:val="21"/>
          <w:szCs w:val="21"/>
          <w:lang w:eastAsia="fr-FR"/>
        </w:rPr>
        <w:drawing>
          <wp:anchor distT="0" distB="0" distL="114300" distR="114300" simplePos="0" relativeHeight="251683840" behindDoc="0" locked="0" layoutInCell="1" allowOverlap="1" wp14:anchorId="40AFAC91" wp14:editId="5F603A3A">
            <wp:simplePos x="0" y="0"/>
            <wp:positionH relativeFrom="column">
              <wp:posOffset>-1270</wp:posOffset>
            </wp:positionH>
            <wp:positionV relativeFrom="paragraph">
              <wp:posOffset>176530</wp:posOffset>
            </wp:positionV>
            <wp:extent cx="3331845" cy="2580005"/>
            <wp:effectExtent l="0" t="0" r="1905" b="0"/>
            <wp:wrapSquare wrapText="bothSides"/>
            <wp:docPr id="17" name="Image 3">
              <a:extLst xmlns:a="http://schemas.openxmlformats.org/drawingml/2006/main">
                <a:ext uri="{FF2B5EF4-FFF2-40B4-BE49-F238E27FC236}">
                  <a16:creationId xmlns:a16="http://schemas.microsoft.com/office/drawing/2014/main" id="{B11E94BB-680B-4200-82C6-604969174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
                      <a:extLst>
                        <a:ext uri="{FF2B5EF4-FFF2-40B4-BE49-F238E27FC236}">
                          <a16:creationId xmlns:a16="http://schemas.microsoft.com/office/drawing/2014/main" id="{B11E94BB-680B-4200-82C6-604969174CE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845" cy="2580005"/>
                    </a:xfrm>
                    <a:prstGeom prst="rect">
                      <a:avLst/>
                    </a:prstGeom>
                  </pic:spPr>
                </pic:pic>
              </a:graphicData>
            </a:graphic>
            <wp14:sizeRelH relativeFrom="page">
              <wp14:pctWidth>0</wp14:pctWidth>
            </wp14:sizeRelH>
            <wp14:sizeRelV relativeFrom="page">
              <wp14:pctHeight>0</wp14:pctHeight>
            </wp14:sizeRelV>
          </wp:anchor>
        </w:drawing>
      </w:r>
      <w:r w:rsidR="00E040D4" w:rsidRPr="00481A02">
        <w:rPr>
          <w:rFonts w:ascii="TrajanPro-Regular" w:hAnsi="TrajanPro-Regular" w:cs="TrajanPro-Regular"/>
          <w:color w:val="8D0000"/>
          <w:szCs w:val="28"/>
        </w:rPr>
        <w:t>L’extension de 1853</w:t>
      </w:r>
    </w:p>
    <w:p w14:paraId="18C31C1E" w14:textId="56DDCBAA" w:rsidR="009304C7" w:rsidRPr="00DE59F3" w:rsidRDefault="009304C7" w:rsidP="003037E3">
      <w:pPr>
        <w:autoSpaceDE w:val="0"/>
        <w:autoSpaceDN w:val="0"/>
        <w:adjustRightInd w:val="0"/>
        <w:spacing w:after="0" w:line="240" w:lineRule="auto"/>
        <w:jc w:val="both"/>
        <w:rPr>
          <w:rFonts w:ascii="AGaramondPro-Regular" w:hAnsi="AGaramondPro-Regular" w:cs="AGaramondPro-Regular"/>
          <w:b/>
          <w:color w:val="8D0000"/>
          <w:sz w:val="21"/>
          <w:szCs w:val="21"/>
        </w:rPr>
      </w:pPr>
      <w:r>
        <w:rPr>
          <w:noProof/>
          <w:lang w:eastAsia="fr-FR"/>
        </w:rPr>
        <mc:AlternateContent>
          <mc:Choice Requires="wps">
            <w:drawing>
              <wp:anchor distT="0" distB="0" distL="114300" distR="114300" simplePos="0" relativeHeight="251685888" behindDoc="0" locked="0" layoutInCell="1" allowOverlap="1" wp14:anchorId="0DF595BD" wp14:editId="11CF78F6">
                <wp:simplePos x="0" y="0"/>
                <wp:positionH relativeFrom="column">
                  <wp:posOffset>-1270</wp:posOffset>
                </wp:positionH>
                <wp:positionV relativeFrom="paragraph">
                  <wp:posOffset>2638425</wp:posOffset>
                </wp:positionV>
                <wp:extent cx="3331845" cy="635"/>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3331845" cy="635"/>
                        </a:xfrm>
                        <a:prstGeom prst="rect">
                          <a:avLst/>
                        </a:prstGeom>
                        <a:solidFill>
                          <a:prstClr val="white"/>
                        </a:solidFill>
                        <a:ln>
                          <a:noFill/>
                        </a:ln>
                      </wps:spPr>
                      <wps:txbx>
                        <w:txbxContent>
                          <w:p w14:paraId="3C3C273F" w14:textId="65C96AB8" w:rsidR="009304C7" w:rsidRPr="00F9458A" w:rsidRDefault="009304C7" w:rsidP="009304C7">
                            <w:pPr>
                              <w:pStyle w:val="Lgende"/>
                              <w:rPr>
                                <w:rFonts w:ascii="AGaramondPro-Regular" w:hAnsi="AGaramondPro-Regular" w:cs="AGaramondPro-Regular"/>
                                <w:b/>
                                <w:color w:val="8D0000"/>
                                <w:sz w:val="21"/>
                                <w:szCs w:val="21"/>
                              </w:rPr>
                            </w:pPr>
                            <w:r>
                              <w:t xml:space="preserve">Figure </w:t>
                            </w:r>
                            <w:fldSimple w:instr=" SEQ Figure \* ARABIC ">
                              <w:r w:rsidR="00380915">
                                <w:rPr>
                                  <w:noProof/>
                                </w:rPr>
                                <w:t>3</w:t>
                              </w:r>
                            </w:fldSimple>
                            <w:r>
                              <w:t xml:space="preserve"> L'extension de 1953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F595BD" id="Zone de texte 18" o:spid="_x0000_s1027" type="#_x0000_t202" style="position:absolute;left:0;text-align:left;margin-left:-.1pt;margin-top:207.75pt;width:262.3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dLGQIAAD8EAAAOAAAAZHJzL2Uyb0RvYy54bWysU8Fu2zAMvQ/YPwi6L06atSi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" stroked="f">
                <v:textbox style="mso-fit-shape-to-text:t" inset="0,0,0,0">
                  <w:txbxContent>
                    <w:p w14:paraId="3C3C273F" w14:textId="65C96AB8" w:rsidR="009304C7" w:rsidRPr="00F9458A" w:rsidRDefault="009304C7" w:rsidP="009304C7">
                      <w:pPr>
                        <w:pStyle w:val="Lgende"/>
                        <w:rPr>
                          <w:rFonts w:ascii="AGaramondPro-Regular" w:hAnsi="AGaramondPro-Regular" w:cs="AGaramondPro-Regular"/>
                          <w:b/>
                          <w:color w:val="8D0000"/>
                          <w:sz w:val="21"/>
                          <w:szCs w:val="21"/>
                        </w:rPr>
                      </w:pPr>
                      <w:r>
                        <w:t xml:space="preserve">Figure </w:t>
                      </w:r>
                      <w:fldSimple w:instr=" SEQ Figure \* ARABIC ">
                        <w:r w:rsidR="00380915">
                          <w:rPr>
                            <w:noProof/>
                          </w:rPr>
                          <w:t>3</w:t>
                        </w:r>
                      </w:fldSimple>
                      <w:r>
                        <w:t xml:space="preserve"> L'extension de 1953</w:t>
                      </w:r>
                    </w:p>
                  </w:txbxContent>
                </v:textbox>
                <w10:wrap type="square"/>
              </v:shape>
            </w:pict>
          </mc:Fallback>
        </mc:AlternateContent>
      </w:r>
    </w:p>
    <w:p w14:paraId="67054A1E" w14:textId="088CF383" w:rsidR="00E040D4" w:rsidRDefault="00E040D4"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 xml:space="preserve">La volonté de Villefranche d’accroître son territoire au profit des communes voisines n’est pas nouvelle. </w:t>
      </w:r>
      <w:proofErr w:type="gramStart"/>
      <w:r>
        <w:rPr>
          <w:rFonts w:ascii="AGaramondPro-Regular" w:hAnsi="AGaramondPro-Regular" w:cs="AGaramondPro-Regular"/>
          <w:color w:val="000000"/>
          <w:sz w:val="21"/>
          <w:szCs w:val="21"/>
        </w:rPr>
        <w:t>à</w:t>
      </w:r>
      <w:proofErr w:type="gramEnd"/>
      <w:r>
        <w:rPr>
          <w:rFonts w:ascii="AGaramondPro-Regular" w:hAnsi="AGaramondPro-Regular" w:cs="AGaramondPro-Regular"/>
          <w:color w:val="000000"/>
          <w:sz w:val="21"/>
          <w:szCs w:val="21"/>
        </w:rPr>
        <w:t xml:space="preserve"> partir de 1840 se succèdent et se répondent des rapports, des publications et autres articles dans le </w:t>
      </w:r>
      <w:r>
        <w:rPr>
          <w:rFonts w:ascii="AGaramondPro-Italic" w:hAnsi="AGaramondPro-Italic" w:cs="AGaramondPro-Italic"/>
          <w:i/>
          <w:iCs/>
          <w:color w:val="000000"/>
          <w:sz w:val="21"/>
          <w:szCs w:val="21"/>
        </w:rPr>
        <w:t>Journal de Villefranche</w:t>
      </w:r>
      <w:r>
        <w:rPr>
          <w:rFonts w:ascii="AGaramondPro-Regular" w:hAnsi="AGaramondPro-Regular" w:cs="AGaramondPro-Regular"/>
          <w:color w:val="000000"/>
          <w:sz w:val="21"/>
          <w:szCs w:val="21"/>
        </w:rPr>
        <w:t>, souvent d’une rare violence. Les autorités et les habitants des communes concernées, parfois</w:t>
      </w:r>
      <w:r w:rsidR="00DA0190">
        <w:rPr>
          <w:rFonts w:ascii="AGaramondPro-Regular" w:hAnsi="AGaramondPro-Regular" w:cs="AGaramondPro-Regular"/>
          <w:color w:val="000000"/>
          <w:sz w:val="21"/>
          <w:szCs w:val="21"/>
        </w:rPr>
        <w:t xml:space="preserve"> </w:t>
      </w:r>
      <w:r>
        <w:rPr>
          <w:rFonts w:ascii="AGaramondPro-Regular" w:hAnsi="AGaramondPro-Regular" w:cs="AGaramondPro-Regular"/>
          <w:color w:val="000000"/>
          <w:sz w:val="21"/>
          <w:szCs w:val="21"/>
        </w:rPr>
        <w:t>même des Caladois, n’entendent pas se laisser faire sans rien dire.</w:t>
      </w:r>
      <w:r w:rsidR="00856E56">
        <w:rPr>
          <w:rFonts w:ascii="AGaramondPro-Regular" w:hAnsi="AGaramondPro-Regular" w:cs="AGaramondPro-Regular"/>
          <w:color w:val="000000"/>
          <w:sz w:val="21"/>
          <w:szCs w:val="21"/>
        </w:rPr>
        <w:t xml:space="preserve"> </w:t>
      </w:r>
      <w:r>
        <w:rPr>
          <w:rFonts w:ascii="AGaramondPro-Regular" w:hAnsi="AGaramondPro-Regular" w:cs="AGaramondPro-Regular"/>
          <w:color w:val="000000"/>
          <w:sz w:val="21"/>
          <w:szCs w:val="21"/>
        </w:rPr>
        <w:t>Le 17 mai 1853, un décret impérial vient pourtant mettre un terme aux discussions.</w:t>
      </w:r>
      <w:r w:rsidR="002706CD">
        <w:rPr>
          <w:rFonts w:ascii="AGaramondPro-Regular" w:hAnsi="AGaramondPro-Regular" w:cs="AGaramondPro-Regular"/>
          <w:color w:val="000000"/>
          <w:sz w:val="21"/>
          <w:szCs w:val="21"/>
        </w:rPr>
        <w:t xml:space="preserve"> </w:t>
      </w:r>
      <w:r>
        <w:rPr>
          <w:rFonts w:ascii="AGaramondPro-Regular" w:hAnsi="AGaramondPro-Regular" w:cs="AGaramondPro-Regular"/>
          <w:color w:val="000000"/>
          <w:sz w:val="21"/>
          <w:szCs w:val="21"/>
        </w:rPr>
        <w:t xml:space="preserve">Les communes de </w:t>
      </w:r>
      <w:proofErr w:type="spellStart"/>
      <w:r>
        <w:rPr>
          <w:rFonts w:ascii="AGaramondPro-Regular" w:hAnsi="AGaramondPro-Regular" w:cs="AGaramondPro-Regular"/>
          <w:color w:val="000000"/>
          <w:sz w:val="21"/>
          <w:szCs w:val="21"/>
        </w:rPr>
        <w:t>Béligny</w:t>
      </w:r>
      <w:proofErr w:type="spellEnd"/>
      <w:r>
        <w:rPr>
          <w:rFonts w:ascii="AGaramondPro-Regular" w:hAnsi="AGaramondPro-Regular" w:cs="AGaramondPro-Regular"/>
          <w:color w:val="000000"/>
          <w:sz w:val="21"/>
          <w:szCs w:val="21"/>
        </w:rPr>
        <w:t xml:space="preserve"> et d’Ouilly sont purement et simplement annexées : la première entièrement, la seconde en partie (le reste allant à Gleizé et Arnas). Gleizé perd le faubourg des Saintes-Maries, Limas celui de la porte d’Anse.</w:t>
      </w:r>
    </w:p>
    <w:p w14:paraId="3CF8594D" w14:textId="77777777" w:rsidR="009C01C9" w:rsidRDefault="009C01C9" w:rsidP="009C01C9">
      <w:pPr>
        <w:rPr>
          <w:rFonts w:ascii="TrajanPro-Regular" w:hAnsi="TrajanPro-Regular" w:cs="TrajanPro-Regular"/>
          <w:color w:val="8D0000"/>
          <w:sz w:val="30"/>
          <w:szCs w:val="36"/>
        </w:rPr>
      </w:pPr>
    </w:p>
    <w:p w14:paraId="06EA1855" w14:textId="6D359DEC" w:rsidR="0087671D" w:rsidRPr="006D69E9" w:rsidRDefault="009C01C9" w:rsidP="009C01C9">
      <w:pPr>
        <w:rPr>
          <w:rFonts w:ascii="TrajanPro-Regular" w:hAnsi="TrajanPro-Regular" w:cs="TrajanPro-Regular"/>
          <w:color w:val="8D0000"/>
          <w:sz w:val="30"/>
          <w:szCs w:val="36"/>
        </w:rPr>
      </w:pPr>
      <w:r>
        <w:rPr>
          <w:rFonts w:ascii="TrajanPro-Regular" w:hAnsi="TrajanPro-Regular" w:cs="TrajanPro-Regular"/>
          <w:color w:val="8D0000"/>
          <w:sz w:val="30"/>
          <w:szCs w:val="36"/>
        </w:rPr>
        <w:t>L</w:t>
      </w:r>
      <w:r w:rsidR="0087671D" w:rsidRPr="006D69E9">
        <w:rPr>
          <w:rFonts w:ascii="TrajanPro-Regular" w:hAnsi="TrajanPro-Regular" w:cs="TrajanPro-Regular"/>
          <w:color w:val="8D0000"/>
          <w:sz w:val="30"/>
          <w:szCs w:val="36"/>
        </w:rPr>
        <w:t>es voies de communication</w:t>
      </w:r>
    </w:p>
    <w:p w14:paraId="5DB42AE7" w14:textId="1DAE1F0F" w:rsidR="0087671D" w:rsidRDefault="0087671D"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Depuis l’antiquité, la route qui longe la rive droite de la Saône à l’abri des terres inondables, est une des voies commerciales les plus importantes de France.</w:t>
      </w:r>
    </w:p>
    <w:p w14:paraId="63DEB855" w14:textId="37DBF22E" w:rsidR="0087671D" w:rsidRPr="00481A02" w:rsidRDefault="0087671D" w:rsidP="003037E3">
      <w:pPr>
        <w:autoSpaceDE w:val="0"/>
        <w:autoSpaceDN w:val="0"/>
        <w:adjustRightInd w:val="0"/>
        <w:spacing w:after="0" w:line="240" w:lineRule="auto"/>
        <w:jc w:val="both"/>
        <w:rPr>
          <w:rFonts w:ascii="TrajanPro-Regular" w:hAnsi="TrajanPro-Regular" w:cs="TrajanPro-Regular"/>
          <w:color w:val="8D0000"/>
          <w:szCs w:val="28"/>
        </w:rPr>
      </w:pPr>
      <w:r w:rsidRPr="00481A02">
        <w:rPr>
          <w:rFonts w:ascii="TrajanPro-Regular" w:hAnsi="TrajanPro-Regular" w:cs="TrajanPro-Regular"/>
          <w:color w:val="8D0000"/>
          <w:szCs w:val="28"/>
        </w:rPr>
        <w:t>Routes et chemins</w:t>
      </w:r>
    </w:p>
    <w:p w14:paraId="72527B9A" w14:textId="02342C6E" w:rsidR="0087671D" w:rsidRDefault="0056776A"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noProof/>
          <w:lang w:eastAsia="fr-FR"/>
        </w:rPr>
        <w:drawing>
          <wp:anchor distT="0" distB="0" distL="114300" distR="114300" simplePos="0" relativeHeight="251686912" behindDoc="0" locked="0" layoutInCell="1" allowOverlap="1" wp14:anchorId="7CDCEABF" wp14:editId="4893EFD4">
            <wp:simplePos x="0" y="0"/>
            <wp:positionH relativeFrom="column">
              <wp:posOffset>2672715</wp:posOffset>
            </wp:positionH>
            <wp:positionV relativeFrom="paragraph">
              <wp:posOffset>1223010</wp:posOffset>
            </wp:positionV>
            <wp:extent cx="2994660" cy="213931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94660"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71D">
        <w:rPr>
          <w:rFonts w:ascii="AGaramondPro-Regular" w:hAnsi="AGaramondPro-Regular" w:cs="AGaramondPro-Regular"/>
          <w:color w:val="000000"/>
          <w:sz w:val="21"/>
          <w:szCs w:val="21"/>
        </w:rPr>
        <w:t>Villefranche fut établie au XII</w:t>
      </w:r>
      <w:r w:rsidR="00AB390C" w:rsidRPr="00C17FF0">
        <w:rPr>
          <w:rFonts w:ascii="AGaramondPro-Regular" w:hAnsi="AGaramondPro-Regular" w:cs="AGaramondPro-Regular"/>
          <w:sz w:val="21"/>
          <w:szCs w:val="21"/>
          <w:vertAlign w:val="superscript"/>
        </w:rPr>
        <w:t>ème</w:t>
      </w:r>
      <w:r w:rsidR="0087671D">
        <w:rPr>
          <w:rFonts w:ascii="AGaramondPro-Regular" w:hAnsi="AGaramondPro-Regular" w:cs="AGaramondPro-Regular"/>
          <w:color w:val="000000"/>
          <w:sz w:val="12"/>
          <w:szCs w:val="12"/>
        </w:rPr>
        <w:t xml:space="preserve"> </w:t>
      </w:r>
      <w:r w:rsidR="0087671D">
        <w:rPr>
          <w:rFonts w:ascii="AGaramondPro-Regular" w:hAnsi="AGaramondPro-Regular" w:cs="AGaramondPro-Regular"/>
          <w:color w:val="000000"/>
          <w:sz w:val="21"/>
          <w:szCs w:val="21"/>
        </w:rPr>
        <w:t xml:space="preserve">siècle à l’intersection de cet axe et du chemin menant au gué de </w:t>
      </w:r>
      <w:proofErr w:type="spellStart"/>
      <w:r w:rsidR="0087671D">
        <w:rPr>
          <w:rFonts w:ascii="AGaramondPro-Regular" w:hAnsi="AGaramondPro-Regular" w:cs="AGaramondPro-Regular"/>
          <w:color w:val="000000"/>
          <w:sz w:val="21"/>
          <w:szCs w:val="21"/>
        </w:rPr>
        <w:t>Rio</w:t>
      </w:r>
      <w:r w:rsidR="00B4647C">
        <w:rPr>
          <w:rFonts w:ascii="AGaramondPro-Regular" w:hAnsi="AGaramondPro-Regular" w:cs="AGaramondPro-Regular"/>
          <w:color w:val="000000"/>
          <w:sz w:val="21"/>
          <w:szCs w:val="21"/>
        </w:rPr>
        <w:t>t</w:t>
      </w:r>
      <w:r w:rsidR="0087671D">
        <w:rPr>
          <w:rFonts w:ascii="AGaramondPro-Regular" w:hAnsi="AGaramondPro-Regular" w:cs="AGaramondPro-Regular"/>
          <w:color w:val="000000"/>
          <w:sz w:val="21"/>
          <w:szCs w:val="21"/>
        </w:rPr>
        <w:t>tier</w:t>
      </w:r>
      <w:proofErr w:type="spellEnd"/>
      <w:r w:rsidR="0087671D">
        <w:rPr>
          <w:rFonts w:ascii="AGaramondPro-Regular" w:hAnsi="AGaramondPro-Regular" w:cs="AGaramondPro-Regular"/>
          <w:color w:val="000000"/>
          <w:sz w:val="21"/>
          <w:szCs w:val="21"/>
        </w:rPr>
        <w:t xml:space="preserve"> où les sires de Beaujeu contrôlaient déjà un péage. Jusqu’à la construction de l’autoroute A6 dans les années 1960, cette grande route royale, impériale, puis nationale a été la colonne vertébrale autour de laquelle s’est développée la ville. Aujourd’hui encore, la « Rue Nat » demeure le lieu emblématique de la Calade.</w:t>
      </w:r>
      <w:r w:rsidR="00856E56">
        <w:rPr>
          <w:rFonts w:ascii="AGaramondPro-Regular" w:hAnsi="AGaramondPro-Regular" w:cs="AGaramondPro-Regular"/>
          <w:color w:val="000000"/>
          <w:sz w:val="21"/>
          <w:szCs w:val="21"/>
        </w:rPr>
        <w:t xml:space="preserve"> </w:t>
      </w:r>
      <w:r w:rsidR="0087671D">
        <w:rPr>
          <w:rFonts w:ascii="AGaramondPro-Regular" w:hAnsi="AGaramondPro-Regular" w:cs="AGaramondPro-Regular"/>
          <w:color w:val="000000"/>
          <w:sz w:val="21"/>
          <w:szCs w:val="21"/>
        </w:rPr>
        <w:t xml:space="preserve">D’est en ouest, plusieurs routes partent depuis le Moyen-Âge des ports de Beauregard, du port de Frans et du gué de </w:t>
      </w:r>
      <w:proofErr w:type="spellStart"/>
      <w:r w:rsidR="0087671D">
        <w:rPr>
          <w:rFonts w:ascii="AGaramondPro-Regular" w:hAnsi="AGaramondPro-Regular" w:cs="AGaramondPro-Regular"/>
          <w:color w:val="000000"/>
          <w:sz w:val="21"/>
          <w:szCs w:val="21"/>
        </w:rPr>
        <w:t>Riottier</w:t>
      </w:r>
      <w:proofErr w:type="spellEnd"/>
      <w:r w:rsidR="0087671D">
        <w:rPr>
          <w:rFonts w:ascii="AGaramondPro-Regular" w:hAnsi="AGaramondPro-Regular" w:cs="AGaramondPro-Regular"/>
          <w:color w:val="000000"/>
          <w:sz w:val="21"/>
          <w:szCs w:val="21"/>
        </w:rPr>
        <w:t xml:space="preserve"> pour rejoindre Villefranche avant de se diriger vers Tarare, Thizy, Beaujeu puis la vallée de la Loire. Mais il faut attendre la deuxième moitié du XVIII</w:t>
      </w:r>
      <w:r w:rsidR="00AB390C" w:rsidRPr="00C17FF0">
        <w:rPr>
          <w:rFonts w:ascii="AGaramondPro-Regular" w:hAnsi="AGaramondPro-Regular" w:cs="AGaramondPro-Regular"/>
          <w:sz w:val="21"/>
          <w:szCs w:val="21"/>
          <w:vertAlign w:val="superscript"/>
        </w:rPr>
        <w:t>ème</w:t>
      </w:r>
      <w:r w:rsidR="0087671D">
        <w:rPr>
          <w:rFonts w:ascii="AGaramondPro-Regular" w:hAnsi="AGaramondPro-Regular" w:cs="AGaramondPro-Regular"/>
          <w:color w:val="000000"/>
          <w:sz w:val="12"/>
          <w:szCs w:val="12"/>
        </w:rPr>
        <w:t xml:space="preserve"> </w:t>
      </w:r>
      <w:r w:rsidR="0087671D">
        <w:rPr>
          <w:rFonts w:ascii="AGaramondPro-Regular" w:hAnsi="AGaramondPro-Regular" w:cs="AGaramondPro-Regular"/>
          <w:color w:val="000000"/>
          <w:sz w:val="21"/>
          <w:szCs w:val="21"/>
        </w:rPr>
        <w:t>siècle pour que des travaux soient entrepris rend</w:t>
      </w:r>
      <w:r w:rsidR="005F4C2D">
        <w:rPr>
          <w:rFonts w:ascii="AGaramondPro-Regular" w:hAnsi="AGaramondPro-Regular" w:cs="AGaramondPro-Regular"/>
          <w:color w:val="000000"/>
          <w:sz w:val="21"/>
          <w:szCs w:val="21"/>
        </w:rPr>
        <w:t>ant</w:t>
      </w:r>
      <w:r w:rsidR="0087671D">
        <w:rPr>
          <w:rFonts w:ascii="AGaramondPro-Regular" w:hAnsi="AGaramondPro-Regular" w:cs="AGaramondPro-Regular"/>
          <w:color w:val="000000"/>
          <w:sz w:val="21"/>
          <w:szCs w:val="21"/>
        </w:rPr>
        <w:t xml:space="preserve"> ces routes suf</w:t>
      </w:r>
      <w:r w:rsidR="00F51BCB">
        <w:rPr>
          <w:rFonts w:ascii="AGaramondPro-Regular" w:hAnsi="AGaramondPro-Regular" w:cs="AGaramondPro-Regular"/>
          <w:color w:val="000000"/>
          <w:sz w:val="21"/>
          <w:szCs w:val="21"/>
        </w:rPr>
        <w:t>f</w:t>
      </w:r>
      <w:r w:rsidR="0087671D">
        <w:rPr>
          <w:rFonts w:ascii="AGaramondPro-Regular" w:hAnsi="AGaramondPro-Regular" w:cs="AGaramondPro-Regular"/>
          <w:color w:val="000000"/>
          <w:sz w:val="21"/>
          <w:szCs w:val="21"/>
        </w:rPr>
        <w:t>isamment carrossables pour permettre le commerce et le transport des voyageurs.</w:t>
      </w:r>
    </w:p>
    <w:p w14:paraId="615CC445" w14:textId="77777777" w:rsidR="0087671D" w:rsidRPr="00481A02" w:rsidRDefault="0087671D" w:rsidP="003037E3">
      <w:pPr>
        <w:autoSpaceDE w:val="0"/>
        <w:autoSpaceDN w:val="0"/>
        <w:adjustRightInd w:val="0"/>
        <w:spacing w:after="0" w:line="240" w:lineRule="auto"/>
        <w:jc w:val="both"/>
        <w:rPr>
          <w:rFonts w:ascii="TrajanPro-Regular" w:hAnsi="TrajanPro-Regular" w:cs="TrajanPro-Regular"/>
          <w:color w:val="8D0000"/>
          <w:szCs w:val="28"/>
        </w:rPr>
      </w:pPr>
      <w:r w:rsidRPr="00481A02">
        <w:rPr>
          <w:rFonts w:ascii="TrajanPro-Regular" w:hAnsi="TrajanPro-Regular" w:cs="TrajanPro-Regular"/>
          <w:color w:val="8D0000"/>
          <w:szCs w:val="28"/>
        </w:rPr>
        <w:t>La Saône</w:t>
      </w:r>
    </w:p>
    <w:p w14:paraId="3EE278B0" w14:textId="740E8954" w:rsidR="0087671D" w:rsidRDefault="0087671D"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Le service de transport des voyageurs et des marchandises se fait par coches d’eau de Chalon à Lyon remorqués par des chevaux ou des hommes. Entre 1820 et 1830 naissent plusieurs compagnies de bateaux à vapeur qui supplantent peu à peu les embarcations traditionnelles</w:t>
      </w:r>
    </w:p>
    <w:p w14:paraId="113CC7D0" w14:textId="3D58D9AC" w:rsidR="0087671D" w:rsidRDefault="0056776A"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noProof/>
          <w:lang w:eastAsia="fr-FR"/>
        </w:rPr>
        <mc:AlternateContent>
          <mc:Choice Requires="wps">
            <w:drawing>
              <wp:anchor distT="0" distB="0" distL="114300" distR="114300" simplePos="0" relativeHeight="251688960" behindDoc="0" locked="0" layoutInCell="1" allowOverlap="1" wp14:anchorId="12E14E57" wp14:editId="211012BD">
                <wp:simplePos x="0" y="0"/>
                <wp:positionH relativeFrom="column">
                  <wp:posOffset>2618105</wp:posOffset>
                </wp:positionH>
                <wp:positionV relativeFrom="paragraph">
                  <wp:posOffset>707390</wp:posOffset>
                </wp:positionV>
                <wp:extent cx="3105150" cy="292100"/>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3105150" cy="292100"/>
                        </a:xfrm>
                        <a:prstGeom prst="rect">
                          <a:avLst/>
                        </a:prstGeom>
                        <a:solidFill>
                          <a:prstClr val="white"/>
                        </a:solidFill>
                        <a:ln>
                          <a:noFill/>
                        </a:ln>
                      </wps:spPr>
                      <wps:txbx>
                        <w:txbxContent>
                          <w:p w14:paraId="4295A74E" w14:textId="2460A99E" w:rsidR="009304C7" w:rsidRPr="008E05FB" w:rsidRDefault="009304C7" w:rsidP="009304C7">
                            <w:pPr>
                              <w:pStyle w:val="Lgende"/>
                              <w:rPr>
                                <w:noProof/>
                              </w:rPr>
                            </w:pPr>
                            <w:r>
                              <w:t xml:space="preserve">Figure </w:t>
                            </w:r>
                            <w:fldSimple w:instr=" SEQ Figure \* ARABIC ">
                              <w:r w:rsidR="00380915">
                                <w:rPr>
                                  <w:noProof/>
                                </w:rPr>
                                <w:t>4</w:t>
                              </w:r>
                            </w:fldSimple>
                            <w:r>
                              <w:t xml:space="preserve"> La poype de </w:t>
                            </w:r>
                            <w:proofErr w:type="spellStart"/>
                            <w:r>
                              <w:t>Riottier</w:t>
                            </w:r>
                            <w:proofErr w:type="spellEnd"/>
                            <w:r>
                              <w:t xml:space="preserve"> vers 1890</w:t>
                            </w:r>
                            <w:r w:rsidR="0056776A">
                              <w:t xml:space="preserve">. Surveillance du gué et du trafic </w:t>
                            </w:r>
                            <w:r w:rsidR="00481A02">
                              <w:t xml:space="preserve">sur la </w:t>
                            </w:r>
                            <w:r w:rsidR="0056776A">
                              <w:t>Saône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14E57" id="Zone de texte 20" o:spid="_x0000_s1028" type="#_x0000_t202" style="position:absolute;left:0;text-align:left;margin-left:206.15pt;margin-top:55.7pt;width:244.5pt;height:2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" stroked="f">
                <v:textbox inset="0,0,0,0">
                  <w:txbxContent>
                    <w:p w14:paraId="4295A74E" w14:textId="2460A99E" w:rsidR="009304C7" w:rsidRPr="008E05FB" w:rsidRDefault="009304C7" w:rsidP="009304C7">
                      <w:pPr>
                        <w:pStyle w:val="Lgende"/>
                        <w:rPr>
                          <w:noProof/>
                        </w:rPr>
                      </w:pPr>
                      <w:r>
                        <w:t xml:space="preserve">Figure </w:t>
                      </w:r>
                      <w:fldSimple w:instr=" SEQ Figure \* ARABIC ">
                        <w:r w:rsidR="00380915">
                          <w:rPr>
                            <w:noProof/>
                          </w:rPr>
                          <w:t>4</w:t>
                        </w:r>
                      </w:fldSimple>
                      <w:r>
                        <w:t xml:space="preserve"> La poype de </w:t>
                      </w:r>
                      <w:proofErr w:type="spellStart"/>
                      <w:r>
                        <w:t>Riottier</w:t>
                      </w:r>
                      <w:proofErr w:type="spellEnd"/>
                      <w:r>
                        <w:t xml:space="preserve"> vers 1890</w:t>
                      </w:r>
                      <w:r w:rsidR="0056776A">
                        <w:t xml:space="preserve">. Surveillance du gué et du trafic </w:t>
                      </w:r>
                      <w:r w:rsidR="00481A02">
                        <w:t xml:space="preserve">sur la </w:t>
                      </w:r>
                      <w:r w:rsidR="0056776A">
                        <w:t>Saône</w:t>
                      </w:r>
                    </w:p>
                  </w:txbxContent>
                </v:textbox>
                <w10:wrap type="square"/>
              </v:shape>
            </w:pict>
          </mc:Fallback>
        </mc:AlternateContent>
      </w:r>
      <w:r w:rsidR="0087671D">
        <w:rPr>
          <w:rFonts w:ascii="AGaramondPro-Bold" w:hAnsi="AGaramondPro-Bold" w:cs="AGaramondPro-Bold"/>
          <w:b/>
          <w:bCs/>
          <w:color w:val="000000"/>
          <w:sz w:val="21"/>
          <w:szCs w:val="21"/>
        </w:rPr>
        <w:t xml:space="preserve">Le gué de </w:t>
      </w:r>
      <w:proofErr w:type="spellStart"/>
      <w:r w:rsidR="0087671D">
        <w:rPr>
          <w:rFonts w:ascii="AGaramondPro-Bold" w:hAnsi="AGaramondPro-Bold" w:cs="AGaramondPro-Bold"/>
          <w:b/>
          <w:bCs/>
          <w:color w:val="000000"/>
          <w:sz w:val="21"/>
          <w:szCs w:val="21"/>
        </w:rPr>
        <w:t>Riottier</w:t>
      </w:r>
      <w:proofErr w:type="spellEnd"/>
      <w:r w:rsidR="00AF19A7">
        <w:rPr>
          <w:rFonts w:ascii="AGaramondPro-Bold" w:hAnsi="AGaramondPro-Bold" w:cs="AGaramondPro-Bold"/>
          <w:b/>
          <w:bCs/>
          <w:color w:val="000000"/>
          <w:sz w:val="21"/>
          <w:szCs w:val="21"/>
        </w:rPr>
        <w:t> </w:t>
      </w:r>
      <w:r w:rsidR="00AF19A7" w:rsidRPr="00AF19A7">
        <w:rPr>
          <w:rFonts w:ascii="AGaramondPro-Bold" w:hAnsi="AGaramondPro-Bold" w:cs="AGaramondPro-Bold"/>
          <w:bCs/>
          <w:color w:val="000000"/>
          <w:sz w:val="21"/>
          <w:szCs w:val="21"/>
        </w:rPr>
        <w:t xml:space="preserve">: </w:t>
      </w:r>
      <w:r w:rsidR="00AF19A7" w:rsidRPr="00AF19A7">
        <w:rPr>
          <w:rFonts w:ascii="AGaramondPro-Regular" w:hAnsi="AGaramondPro-Regular" w:cs="AGaramondPro-Regular"/>
          <w:color w:val="000000"/>
          <w:sz w:val="21"/>
          <w:szCs w:val="21"/>
        </w:rPr>
        <w:t>à</w:t>
      </w:r>
      <w:r w:rsidR="0087671D">
        <w:rPr>
          <w:rFonts w:ascii="AGaramondPro-Regular" w:hAnsi="AGaramondPro-Regular" w:cs="AGaramondPro-Regular"/>
          <w:color w:val="000000"/>
          <w:sz w:val="21"/>
          <w:szCs w:val="21"/>
        </w:rPr>
        <w:t xml:space="preserve"> hauteur de Villefranche, jusqu’à la construction des premiers ponts, le passage de la Saône s’effectue par le bac à gué en période de basses eaux.</w:t>
      </w:r>
      <w:r w:rsidR="00856E56">
        <w:rPr>
          <w:rFonts w:ascii="AGaramondPro-Regular" w:hAnsi="AGaramondPro-Regular" w:cs="AGaramondPro-Regular"/>
          <w:color w:val="000000"/>
          <w:sz w:val="21"/>
          <w:szCs w:val="21"/>
        </w:rPr>
        <w:t xml:space="preserve"> </w:t>
      </w:r>
      <w:r w:rsidR="0087671D">
        <w:rPr>
          <w:rFonts w:ascii="AGaramondPro-Regular" w:hAnsi="AGaramondPro-Regular" w:cs="AGaramondPro-Regular"/>
          <w:color w:val="000000"/>
          <w:sz w:val="21"/>
          <w:szCs w:val="21"/>
        </w:rPr>
        <w:t xml:space="preserve">Le point principal de traversée est à </w:t>
      </w:r>
      <w:proofErr w:type="spellStart"/>
      <w:r w:rsidR="0087671D">
        <w:rPr>
          <w:rFonts w:ascii="AGaramondPro-Regular" w:hAnsi="AGaramondPro-Regular" w:cs="AGaramondPro-Regular"/>
          <w:color w:val="000000"/>
          <w:sz w:val="21"/>
          <w:szCs w:val="21"/>
        </w:rPr>
        <w:t>Riottier</w:t>
      </w:r>
      <w:proofErr w:type="spellEnd"/>
      <w:r w:rsidR="0087671D">
        <w:rPr>
          <w:rFonts w:ascii="AGaramondPro-Regular" w:hAnsi="AGaramondPro-Regular" w:cs="AGaramondPro-Regular"/>
          <w:color w:val="000000"/>
          <w:sz w:val="21"/>
          <w:szCs w:val="21"/>
        </w:rPr>
        <w:t xml:space="preserve">, là </w:t>
      </w:r>
      <w:r w:rsidR="0087671D">
        <w:rPr>
          <w:rFonts w:ascii="AGaramondPro-Regular" w:hAnsi="AGaramondPro-Regular" w:cs="AGaramondPro-Regular"/>
          <w:color w:val="000000"/>
          <w:sz w:val="21"/>
          <w:szCs w:val="21"/>
        </w:rPr>
        <w:lastRenderedPageBreak/>
        <w:t>où se trouve la plage de Villefranche aujourd’hui. Ce gué est</w:t>
      </w:r>
      <w:r w:rsidR="00AF19A7">
        <w:rPr>
          <w:rFonts w:ascii="AGaramondPro-Regular" w:hAnsi="AGaramondPro-Regular" w:cs="AGaramondPro-Regular"/>
          <w:color w:val="000000"/>
          <w:sz w:val="21"/>
          <w:szCs w:val="21"/>
        </w:rPr>
        <w:t xml:space="preserve"> </w:t>
      </w:r>
      <w:r w:rsidR="0087671D">
        <w:rPr>
          <w:rFonts w:ascii="AGaramondPro-Regular" w:hAnsi="AGaramondPro-Regular" w:cs="AGaramondPro-Regular"/>
          <w:color w:val="000000"/>
          <w:sz w:val="21"/>
          <w:szCs w:val="21"/>
        </w:rPr>
        <w:t>emprunté depuis la plus haute antiquité</w:t>
      </w:r>
      <w:r w:rsidR="00AF19A7">
        <w:rPr>
          <w:rFonts w:ascii="AGaramondPro-Regular" w:hAnsi="AGaramondPro-Regular" w:cs="AGaramondPro-Regular"/>
          <w:color w:val="000000"/>
          <w:sz w:val="21"/>
          <w:szCs w:val="21"/>
        </w:rPr>
        <w:t>.</w:t>
      </w:r>
      <w:r w:rsidR="00856E56">
        <w:rPr>
          <w:rFonts w:ascii="AGaramondPro-Regular" w:hAnsi="AGaramondPro-Regular" w:cs="AGaramondPro-Regular"/>
          <w:color w:val="000000"/>
          <w:sz w:val="21"/>
          <w:szCs w:val="21"/>
        </w:rPr>
        <w:t xml:space="preserve"> </w:t>
      </w:r>
      <w:r w:rsidR="0087671D">
        <w:rPr>
          <w:rFonts w:ascii="AGaramondPro-Regular" w:hAnsi="AGaramondPro-Regular" w:cs="AGaramondPro-Regular"/>
          <w:color w:val="000000"/>
          <w:sz w:val="21"/>
          <w:szCs w:val="21"/>
        </w:rPr>
        <w:t>Au Moyen Âge, un château fort sur la rive gauche, commandait le gué et le péage.</w:t>
      </w:r>
    </w:p>
    <w:p w14:paraId="4B3CDA38" w14:textId="2CA737BF" w:rsidR="009304C7" w:rsidRDefault="009304C7" w:rsidP="003037E3">
      <w:pPr>
        <w:autoSpaceDE w:val="0"/>
        <w:autoSpaceDN w:val="0"/>
        <w:adjustRightInd w:val="0"/>
        <w:spacing w:after="0" w:line="240" w:lineRule="auto"/>
        <w:jc w:val="both"/>
        <w:rPr>
          <w:rFonts w:ascii="AGaramondPro-Regular" w:hAnsi="AGaramondPro-Regular" w:cs="AGaramondPro-Regular"/>
          <w:color w:val="000000"/>
          <w:sz w:val="21"/>
          <w:szCs w:val="21"/>
        </w:rPr>
      </w:pPr>
    </w:p>
    <w:p w14:paraId="63CA422A" w14:textId="5BBA09A8" w:rsidR="0087671D" w:rsidRDefault="0087671D" w:rsidP="003037E3">
      <w:pPr>
        <w:autoSpaceDE w:val="0"/>
        <w:autoSpaceDN w:val="0"/>
        <w:adjustRightInd w:val="0"/>
        <w:spacing w:after="0" w:line="240" w:lineRule="auto"/>
        <w:jc w:val="both"/>
        <w:rPr>
          <w:rFonts w:ascii="AGaramondPro-Regular" w:hAnsi="AGaramondPro-Regular" w:cs="AGaramondPro-Regular"/>
          <w:sz w:val="21"/>
          <w:szCs w:val="21"/>
        </w:rPr>
      </w:pPr>
      <w:r>
        <w:rPr>
          <w:rFonts w:ascii="AGaramondPro-Bold" w:hAnsi="AGaramondPro-Bold" w:cs="AGaramondPro-Bold"/>
          <w:b/>
          <w:bCs/>
          <w:color w:val="000000"/>
          <w:sz w:val="21"/>
          <w:szCs w:val="21"/>
        </w:rPr>
        <w:t>Pont de Frans</w:t>
      </w:r>
      <w:r w:rsidR="006D69E9">
        <w:rPr>
          <w:rFonts w:ascii="AGaramondPro-Bold" w:hAnsi="AGaramondPro-Bold" w:cs="AGaramondPro-Bold"/>
          <w:b/>
          <w:bCs/>
          <w:color w:val="000000"/>
          <w:sz w:val="21"/>
          <w:szCs w:val="21"/>
        </w:rPr>
        <w:t> : e</w:t>
      </w:r>
      <w:r>
        <w:rPr>
          <w:rFonts w:ascii="AGaramondPro-Regular" w:hAnsi="AGaramondPro-Regular" w:cs="AGaramondPro-Regular"/>
          <w:color w:val="000000"/>
          <w:sz w:val="21"/>
          <w:szCs w:val="21"/>
        </w:rPr>
        <w:t>n 1834 est construit u</w:t>
      </w:r>
      <w:r w:rsidR="00AF19A7">
        <w:rPr>
          <w:rFonts w:ascii="AGaramondPro-Regular" w:hAnsi="AGaramondPro-Regular" w:cs="AGaramondPro-Regular"/>
          <w:color w:val="000000"/>
          <w:sz w:val="21"/>
          <w:szCs w:val="21"/>
        </w:rPr>
        <w:t>n pont suspendu de deux travées</w:t>
      </w:r>
      <w:r>
        <w:rPr>
          <w:rFonts w:ascii="AGaramondPro-Regular" w:hAnsi="AGaramondPro-Regular" w:cs="AGaramondPro-Regular"/>
          <w:color w:val="000000"/>
          <w:sz w:val="21"/>
          <w:szCs w:val="21"/>
        </w:rPr>
        <w:t>.</w:t>
      </w:r>
      <w:r w:rsidR="00F51BCB">
        <w:rPr>
          <w:rFonts w:ascii="AGaramondPro-Regular" w:hAnsi="AGaramondPro-Regular" w:cs="AGaramondPro-Regular"/>
          <w:color w:val="000000"/>
          <w:sz w:val="21"/>
          <w:szCs w:val="21"/>
        </w:rPr>
        <w:t xml:space="preserve"> </w:t>
      </w:r>
      <w:r>
        <w:rPr>
          <w:rFonts w:ascii="AGaramondPro-Regular" w:hAnsi="AGaramondPro-Regular" w:cs="AGaramondPro-Regular"/>
          <w:color w:val="000000"/>
          <w:sz w:val="21"/>
          <w:szCs w:val="21"/>
        </w:rPr>
        <w:t>L’ouverture de la ligne ouest-est du tramway de l’Ain, de Villefranche à Bourg-en-Bresse à la fin du XIX</w:t>
      </w:r>
      <w:r w:rsidR="00AB390C" w:rsidRPr="00C17FF0">
        <w:rPr>
          <w:rFonts w:ascii="AGaramondPro-Regular" w:hAnsi="AGaramondPro-Regular" w:cs="AGaramondPro-Regular"/>
          <w:sz w:val="21"/>
          <w:szCs w:val="21"/>
          <w:vertAlign w:val="superscript"/>
        </w:rPr>
        <w:t>ème</w:t>
      </w:r>
      <w:r>
        <w:rPr>
          <w:rFonts w:ascii="AGaramondPro-Regular" w:hAnsi="AGaramondPro-Regular" w:cs="AGaramondPro-Regular"/>
          <w:color w:val="000000"/>
          <w:sz w:val="12"/>
          <w:szCs w:val="12"/>
        </w:rPr>
        <w:t xml:space="preserve"> </w:t>
      </w:r>
      <w:r>
        <w:rPr>
          <w:rFonts w:ascii="AGaramondPro-Regular" w:hAnsi="AGaramondPro-Regular" w:cs="AGaramondPro-Regular"/>
          <w:color w:val="000000"/>
          <w:sz w:val="21"/>
          <w:szCs w:val="21"/>
        </w:rPr>
        <w:t xml:space="preserve">siècle nécessite un ouvrage plus large et plus résistant. </w:t>
      </w:r>
      <w:r>
        <w:rPr>
          <w:rFonts w:ascii="AGaramondPro-Regular" w:hAnsi="AGaramondPro-Regular" w:cs="AGaramondPro-Regular"/>
          <w:sz w:val="21"/>
          <w:szCs w:val="21"/>
        </w:rPr>
        <w:t>Le nouveau pont</w:t>
      </w:r>
      <w:r w:rsidR="00F51BCB">
        <w:rPr>
          <w:rFonts w:ascii="AGaramondPro-Regular" w:hAnsi="AGaramondPro-Regular" w:cs="AGaramondPro-Regular"/>
          <w:sz w:val="21"/>
          <w:szCs w:val="21"/>
        </w:rPr>
        <w:t xml:space="preserve"> </w:t>
      </w:r>
      <w:r>
        <w:rPr>
          <w:rFonts w:ascii="AGaramondPro-Regular" w:hAnsi="AGaramondPro-Regular" w:cs="AGaramondPro-Regular"/>
          <w:sz w:val="21"/>
          <w:szCs w:val="21"/>
        </w:rPr>
        <w:t>est achevé et ouvert</w:t>
      </w:r>
      <w:r w:rsidR="00F51BCB">
        <w:rPr>
          <w:rFonts w:ascii="AGaramondPro-Regular" w:hAnsi="AGaramondPro-Regular" w:cs="AGaramondPro-Regular"/>
          <w:sz w:val="21"/>
          <w:szCs w:val="21"/>
        </w:rPr>
        <w:t xml:space="preserve"> </w:t>
      </w:r>
      <w:r>
        <w:rPr>
          <w:rFonts w:ascii="AGaramondPro-Regular" w:hAnsi="AGaramondPro-Regular" w:cs="AGaramondPro-Regular"/>
          <w:sz w:val="21"/>
          <w:szCs w:val="21"/>
        </w:rPr>
        <w:t>à la circulation en 1902. Il permet jusqu’en 1937 le passage de la ligne du tramway de l’Ain, de Villefranche</w:t>
      </w:r>
      <w:r w:rsidR="00F51BCB">
        <w:rPr>
          <w:rFonts w:ascii="AGaramondPro-Regular" w:hAnsi="AGaramondPro-Regular" w:cs="AGaramondPro-Regular"/>
          <w:sz w:val="21"/>
          <w:szCs w:val="21"/>
        </w:rPr>
        <w:t xml:space="preserve"> </w:t>
      </w:r>
      <w:r>
        <w:rPr>
          <w:rFonts w:ascii="AGaramondPro-Regular" w:hAnsi="AGaramondPro-Regular" w:cs="AGaramondPro-Regular"/>
          <w:sz w:val="21"/>
          <w:szCs w:val="21"/>
        </w:rPr>
        <w:t>à Bourg-en-Bresse, date à laquelle la ligne est fermée.</w:t>
      </w:r>
    </w:p>
    <w:p w14:paraId="615929A9" w14:textId="77777777" w:rsidR="0087671D" w:rsidRDefault="0087671D" w:rsidP="003037E3">
      <w:pPr>
        <w:autoSpaceDE w:val="0"/>
        <w:autoSpaceDN w:val="0"/>
        <w:adjustRightInd w:val="0"/>
        <w:spacing w:after="0" w:line="240" w:lineRule="auto"/>
        <w:jc w:val="both"/>
        <w:rPr>
          <w:rFonts w:ascii="AGaramondPro-Regular" w:hAnsi="AGaramondPro-Regular" w:cs="AGaramondPro-Regular"/>
          <w:sz w:val="21"/>
          <w:szCs w:val="21"/>
        </w:rPr>
      </w:pPr>
      <w:r>
        <w:rPr>
          <w:rFonts w:ascii="AGaramondPro-Bold" w:hAnsi="AGaramondPro-Bold" w:cs="AGaramondPro-Bold"/>
          <w:b/>
          <w:bCs/>
          <w:sz w:val="21"/>
          <w:szCs w:val="21"/>
        </w:rPr>
        <w:t>Pont de Beauregard</w:t>
      </w:r>
      <w:r w:rsidR="006D69E9">
        <w:rPr>
          <w:rFonts w:ascii="AGaramondPro-Bold" w:hAnsi="AGaramondPro-Bold" w:cs="AGaramondPro-Bold"/>
          <w:b/>
          <w:bCs/>
          <w:sz w:val="21"/>
          <w:szCs w:val="21"/>
        </w:rPr>
        <w:t xml:space="preserve"> : </w:t>
      </w:r>
      <w:r w:rsidR="006D69E9">
        <w:rPr>
          <w:rFonts w:ascii="AGaramondPro-Regular" w:hAnsi="AGaramondPro-Regular" w:cs="AGaramondPro-Regular"/>
          <w:sz w:val="21"/>
          <w:szCs w:val="21"/>
        </w:rPr>
        <w:t>e</w:t>
      </w:r>
      <w:r>
        <w:rPr>
          <w:rFonts w:ascii="AGaramondPro-Regular" w:hAnsi="AGaramondPro-Regular" w:cs="AGaramondPro-Regular"/>
          <w:sz w:val="21"/>
          <w:szCs w:val="21"/>
        </w:rPr>
        <w:t xml:space="preserve">n 1831, l’entrepreneur André Gillet de </w:t>
      </w:r>
      <w:proofErr w:type="spellStart"/>
      <w:r>
        <w:rPr>
          <w:rFonts w:ascii="AGaramondPro-Regular" w:hAnsi="AGaramondPro-Regular" w:cs="AGaramondPro-Regular"/>
          <w:sz w:val="21"/>
          <w:szCs w:val="21"/>
        </w:rPr>
        <w:t>Valbreuse</w:t>
      </w:r>
      <w:proofErr w:type="spellEnd"/>
      <w:r>
        <w:rPr>
          <w:rFonts w:ascii="AGaramondPro-Regular" w:hAnsi="AGaramondPro-Regular" w:cs="AGaramondPro-Regular"/>
          <w:sz w:val="21"/>
          <w:szCs w:val="21"/>
        </w:rPr>
        <w:t>, selon l’</w:t>
      </w:r>
      <w:r w:rsidR="006D69E9">
        <w:rPr>
          <w:rFonts w:ascii="AGaramondPro-Regular" w:hAnsi="AGaramondPro-Regular" w:cs="AGaramondPro-Regular"/>
          <w:sz w:val="21"/>
          <w:szCs w:val="21"/>
        </w:rPr>
        <w:t xml:space="preserve">usage du temps, fait </w:t>
      </w:r>
      <w:proofErr w:type="spellStart"/>
      <w:r w:rsidR="006D69E9">
        <w:rPr>
          <w:rFonts w:ascii="AGaramondPro-Regular" w:hAnsi="AGaramondPro-Regular" w:cs="AGaramondPro-Regular"/>
          <w:sz w:val="21"/>
          <w:szCs w:val="21"/>
        </w:rPr>
        <w:t>construire</w:t>
      </w:r>
      <w:r>
        <w:rPr>
          <w:rFonts w:ascii="AGaramondPro-Regular" w:hAnsi="AGaramondPro-Regular" w:cs="AGaramondPro-Regular"/>
          <w:sz w:val="21"/>
          <w:szCs w:val="21"/>
        </w:rPr>
        <w:t>à</w:t>
      </w:r>
      <w:proofErr w:type="spellEnd"/>
      <w:r>
        <w:rPr>
          <w:rFonts w:ascii="AGaramondPro-Regular" w:hAnsi="AGaramondPro-Regular" w:cs="AGaramondPro-Regular"/>
          <w:sz w:val="21"/>
          <w:szCs w:val="21"/>
        </w:rPr>
        <w:t xml:space="preserve"> ses frais un pont suspendu grâce à l’appui de propriétaires des environs. En 1836, ces propriétaires décident de créer une société anonyme : La Compagnie du Pont Suspendu sur la Saône à Beauregard, approuvée par une ordonnance royale du 25 août 1836.</w:t>
      </w:r>
    </w:p>
    <w:p w14:paraId="34A02185" w14:textId="5D5EABBA" w:rsidR="00DA28D2" w:rsidRDefault="00DA28D2" w:rsidP="003037E3">
      <w:pPr>
        <w:autoSpaceDE w:val="0"/>
        <w:autoSpaceDN w:val="0"/>
        <w:adjustRightInd w:val="0"/>
        <w:spacing w:after="0" w:line="240" w:lineRule="auto"/>
        <w:jc w:val="both"/>
        <w:rPr>
          <w:rFonts w:ascii="AGaramondPro-Regular" w:hAnsi="AGaramondPro-Regular" w:cs="AGaramondPro-Regular"/>
          <w:sz w:val="21"/>
          <w:szCs w:val="21"/>
        </w:rPr>
      </w:pPr>
      <w:r>
        <w:rPr>
          <w:rFonts w:ascii="AGaramondPro-Bold" w:hAnsi="AGaramondPro-Bold" w:cs="AGaramondPro-Bold"/>
          <w:b/>
          <w:bCs/>
          <w:color w:val="000000"/>
          <w:sz w:val="21"/>
          <w:szCs w:val="21"/>
        </w:rPr>
        <w:t>Le port de Frans</w:t>
      </w:r>
      <w:r w:rsidR="006D69E9">
        <w:rPr>
          <w:rFonts w:ascii="AGaramondPro-Bold" w:hAnsi="AGaramondPro-Bold" w:cs="AGaramondPro-Bold"/>
          <w:b/>
          <w:bCs/>
          <w:color w:val="000000"/>
          <w:sz w:val="21"/>
          <w:szCs w:val="21"/>
        </w:rPr>
        <w:t xml:space="preserve"> : </w:t>
      </w:r>
      <w:r w:rsidR="006D69E9">
        <w:rPr>
          <w:rFonts w:ascii="AGaramondPro-Regular" w:hAnsi="AGaramondPro-Regular" w:cs="AGaramondPro-Regular"/>
          <w:color w:val="000000"/>
          <w:sz w:val="21"/>
          <w:szCs w:val="21"/>
        </w:rPr>
        <w:t>p</w:t>
      </w:r>
      <w:r>
        <w:rPr>
          <w:rFonts w:ascii="AGaramondPro-Regular" w:hAnsi="AGaramondPro-Regular" w:cs="AGaramondPro-Regular"/>
          <w:color w:val="000000"/>
          <w:sz w:val="21"/>
          <w:szCs w:val="21"/>
        </w:rPr>
        <w:t>our comprendre pourquoi le port, le pont ainsi que la route qui relie la porte d’Anse au port portent le nom de</w:t>
      </w:r>
      <w:r w:rsidR="00F51BCB">
        <w:rPr>
          <w:rFonts w:ascii="AGaramondPro-Regular" w:hAnsi="AGaramondPro-Regular" w:cs="AGaramondPro-Regular"/>
          <w:color w:val="000000"/>
          <w:sz w:val="21"/>
          <w:szCs w:val="21"/>
        </w:rPr>
        <w:t xml:space="preserve"> </w:t>
      </w:r>
      <w:r>
        <w:rPr>
          <w:rFonts w:ascii="AGaramondPro-Regular" w:hAnsi="AGaramondPro-Regular" w:cs="AGaramondPro-Regular"/>
          <w:color w:val="000000"/>
          <w:sz w:val="21"/>
          <w:szCs w:val="21"/>
        </w:rPr>
        <w:t>Frans, Il faut remonter au XIII</w:t>
      </w:r>
      <w:r w:rsidR="00AB390C" w:rsidRPr="00C17FF0">
        <w:rPr>
          <w:rFonts w:ascii="AGaramondPro-Regular" w:hAnsi="AGaramondPro-Regular" w:cs="AGaramondPro-Regular"/>
          <w:sz w:val="21"/>
          <w:szCs w:val="21"/>
          <w:vertAlign w:val="superscript"/>
        </w:rPr>
        <w:t>ème</w:t>
      </w:r>
      <w:r>
        <w:rPr>
          <w:rFonts w:ascii="AGaramondPro-Regular" w:hAnsi="AGaramondPro-Regular" w:cs="AGaramondPro-Regular"/>
          <w:color w:val="000000"/>
          <w:sz w:val="12"/>
          <w:szCs w:val="12"/>
        </w:rPr>
        <w:t xml:space="preserve"> </w:t>
      </w:r>
      <w:r>
        <w:rPr>
          <w:rFonts w:ascii="AGaramondPro-Regular" w:hAnsi="AGaramondPro-Regular" w:cs="AGaramondPro-Regular"/>
          <w:color w:val="000000"/>
          <w:sz w:val="21"/>
          <w:szCs w:val="21"/>
        </w:rPr>
        <w:t>siècle. À cette époque, il existait, sur l’actuelle commune de Jassans, un port du nom d’</w:t>
      </w:r>
      <w:proofErr w:type="spellStart"/>
      <w:r>
        <w:rPr>
          <w:rFonts w:ascii="AGaramondPro-Regular" w:hAnsi="AGaramondPro-Regular" w:cs="AGaramondPro-Regular"/>
          <w:color w:val="000000"/>
          <w:sz w:val="21"/>
          <w:szCs w:val="21"/>
        </w:rPr>
        <w:t>Aloyn</w:t>
      </w:r>
      <w:proofErr w:type="spellEnd"/>
      <w:r>
        <w:rPr>
          <w:rFonts w:ascii="AGaramondPro-Regular" w:hAnsi="AGaramondPro-Regular" w:cs="AGaramondPro-Regular"/>
          <w:color w:val="000000"/>
          <w:sz w:val="21"/>
          <w:szCs w:val="21"/>
        </w:rPr>
        <w:t>, qui constituait un fief ap</w:t>
      </w:r>
      <w:r w:rsidR="00F51BCB">
        <w:rPr>
          <w:rFonts w:ascii="AGaramondPro-Regular" w:hAnsi="AGaramondPro-Regular" w:cs="AGaramondPro-Regular"/>
          <w:color w:val="000000"/>
          <w:sz w:val="21"/>
          <w:szCs w:val="21"/>
        </w:rPr>
        <w:t xml:space="preserve">partenant à la famille de Frans. </w:t>
      </w:r>
      <w:r>
        <w:rPr>
          <w:rFonts w:ascii="AGaramondPro-Regular" w:hAnsi="AGaramondPro-Regular" w:cs="AGaramondPro-Regular"/>
          <w:color w:val="000000"/>
          <w:sz w:val="21"/>
          <w:szCs w:val="21"/>
        </w:rPr>
        <w:t>La famille de Frans est depuis longtemps éteinte mais le nom du port a traversé les âges tandis que l’activité portuaire occupait les deux rives de la Saône.</w:t>
      </w:r>
      <w:r w:rsidR="00F51BCB">
        <w:rPr>
          <w:rFonts w:ascii="AGaramondPro-Regular" w:hAnsi="AGaramondPro-Regular" w:cs="AGaramondPro-Regular"/>
          <w:color w:val="000000"/>
          <w:sz w:val="21"/>
          <w:szCs w:val="21"/>
        </w:rPr>
        <w:t xml:space="preserve"> </w:t>
      </w:r>
      <w:r>
        <w:rPr>
          <w:rFonts w:ascii="AGaramondPro-Regular" w:hAnsi="AGaramondPro-Regular" w:cs="AGaramondPro-Regular"/>
          <w:sz w:val="21"/>
          <w:szCs w:val="21"/>
        </w:rPr>
        <w:t>Au cours du XX</w:t>
      </w:r>
      <w:r w:rsidR="00AB390C" w:rsidRPr="00C17FF0">
        <w:rPr>
          <w:rFonts w:ascii="AGaramondPro-Regular" w:hAnsi="AGaramondPro-Regular" w:cs="AGaramondPro-Regular"/>
          <w:sz w:val="21"/>
          <w:szCs w:val="21"/>
          <w:vertAlign w:val="superscript"/>
        </w:rPr>
        <w:t>ème</w:t>
      </w:r>
      <w:r>
        <w:rPr>
          <w:rFonts w:ascii="AGaramondPro-Regular" w:hAnsi="AGaramondPro-Regular" w:cs="AGaramondPro-Regular"/>
          <w:sz w:val="12"/>
          <w:szCs w:val="12"/>
        </w:rPr>
        <w:t xml:space="preserve"> </w:t>
      </w:r>
      <w:r>
        <w:rPr>
          <w:rFonts w:ascii="AGaramondPro-Regular" w:hAnsi="AGaramondPro-Regular" w:cs="AGaramondPro-Regular"/>
          <w:sz w:val="21"/>
          <w:szCs w:val="21"/>
        </w:rPr>
        <w:t>siècle, le port de Frans a néanmoins perdu de son importance car il ne permettait pas une desserte multimodale (rivière, rail, route).</w:t>
      </w:r>
    </w:p>
    <w:p w14:paraId="7E32BF15" w14:textId="596696E4" w:rsidR="006D69E9" w:rsidRDefault="006D69E9" w:rsidP="003037E3">
      <w:pPr>
        <w:autoSpaceDE w:val="0"/>
        <w:autoSpaceDN w:val="0"/>
        <w:adjustRightInd w:val="0"/>
        <w:spacing w:after="0" w:line="240" w:lineRule="auto"/>
        <w:jc w:val="both"/>
        <w:rPr>
          <w:rFonts w:ascii="AGaramondPro-Regular" w:hAnsi="AGaramondPro-Regular" w:cs="AGaramondPro-Regular"/>
          <w:color w:val="8D0000"/>
          <w:sz w:val="21"/>
          <w:szCs w:val="21"/>
        </w:rPr>
      </w:pPr>
    </w:p>
    <w:p w14:paraId="41D8DAF6" w14:textId="77777777" w:rsidR="00481A02" w:rsidRDefault="00481A02" w:rsidP="003037E3">
      <w:pPr>
        <w:autoSpaceDE w:val="0"/>
        <w:autoSpaceDN w:val="0"/>
        <w:adjustRightInd w:val="0"/>
        <w:spacing w:after="0" w:line="240" w:lineRule="auto"/>
        <w:jc w:val="both"/>
        <w:rPr>
          <w:rFonts w:ascii="AGaramondPro-Regular" w:hAnsi="AGaramondPro-Regular" w:cs="AGaramondPro-Regular"/>
          <w:b/>
          <w:color w:val="8D0000"/>
          <w:sz w:val="21"/>
          <w:szCs w:val="21"/>
        </w:rPr>
      </w:pPr>
    </w:p>
    <w:p w14:paraId="7BD98BAD" w14:textId="475C7A9E" w:rsidR="00C35217" w:rsidRPr="00481A02" w:rsidRDefault="00C35217" w:rsidP="003037E3">
      <w:pPr>
        <w:autoSpaceDE w:val="0"/>
        <w:autoSpaceDN w:val="0"/>
        <w:adjustRightInd w:val="0"/>
        <w:spacing w:after="0" w:line="240" w:lineRule="auto"/>
        <w:jc w:val="both"/>
        <w:rPr>
          <w:rFonts w:ascii="TrajanPro-Regular" w:hAnsi="TrajanPro-Regular" w:cs="TrajanPro-Regular"/>
          <w:color w:val="8D0000"/>
          <w:szCs w:val="28"/>
        </w:rPr>
      </w:pPr>
      <w:r w:rsidRPr="00481A02">
        <w:rPr>
          <w:rFonts w:ascii="TrajanPro-Regular" w:hAnsi="TrajanPro-Regular" w:cs="TrajanPro-Regular"/>
          <w:color w:val="8D0000"/>
          <w:szCs w:val="28"/>
        </w:rPr>
        <w:t>Le Chemin de fer</w:t>
      </w:r>
    </w:p>
    <w:p w14:paraId="63D06036" w14:textId="4CF1CB17" w:rsidR="00C64717" w:rsidRDefault="002634E8" w:rsidP="003037E3">
      <w:pPr>
        <w:autoSpaceDE w:val="0"/>
        <w:autoSpaceDN w:val="0"/>
        <w:adjustRightInd w:val="0"/>
        <w:spacing w:after="0" w:line="240" w:lineRule="auto"/>
        <w:jc w:val="both"/>
        <w:rPr>
          <w:rFonts w:ascii="AGaramondPro-Regular" w:hAnsi="AGaramondPro-Regular" w:cs="AGaramondPro-Regular"/>
          <w:color w:val="8D0000"/>
          <w:sz w:val="21"/>
          <w:szCs w:val="21"/>
        </w:rPr>
      </w:pPr>
      <w:r>
        <w:rPr>
          <w:noProof/>
          <w:lang w:eastAsia="fr-FR"/>
        </w:rPr>
        <w:drawing>
          <wp:anchor distT="0" distB="0" distL="114300" distR="114300" simplePos="0" relativeHeight="251691008" behindDoc="0" locked="0" layoutInCell="1" allowOverlap="1" wp14:anchorId="0C7113CB" wp14:editId="403B2997">
            <wp:simplePos x="0" y="0"/>
            <wp:positionH relativeFrom="column">
              <wp:posOffset>2735580</wp:posOffset>
            </wp:positionH>
            <wp:positionV relativeFrom="paragraph">
              <wp:posOffset>39370</wp:posOffset>
            </wp:positionV>
            <wp:extent cx="2983230" cy="1852930"/>
            <wp:effectExtent l="0" t="0" r="762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3230"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76A">
        <w:rPr>
          <w:noProof/>
          <w:lang w:eastAsia="fr-FR"/>
        </w:rPr>
        <mc:AlternateContent>
          <mc:Choice Requires="wps">
            <w:drawing>
              <wp:anchor distT="0" distB="0" distL="114300" distR="114300" simplePos="0" relativeHeight="251693056" behindDoc="0" locked="0" layoutInCell="1" allowOverlap="1" wp14:anchorId="5D1E5C4D" wp14:editId="730920C5">
                <wp:simplePos x="0" y="0"/>
                <wp:positionH relativeFrom="column">
                  <wp:posOffset>2735580</wp:posOffset>
                </wp:positionH>
                <wp:positionV relativeFrom="paragraph">
                  <wp:posOffset>1953895</wp:posOffset>
                </wp:positionV>
                <wp:extent cx="2983230" cy="165100"/>
                <wp:effectExtent l="0" t="0" r="7620" b="6350"/>
                <wp:wrapSquare wrapText="bothSides"/>
                <wp:docPr id="22" name="Zone de texte 22"/>
                <wp:cNvGraphicFramePr/>
                <a:graphic xmlns:a="http://schemas.openxmlformats.org/drawingml/2006/main">
                  <a:graphicData uri="http://schemas.microsoft.com/office/word/2010/wordprocessingShape">
                    <wps:wsp>
                      <wps:cNvSpPr txBox="1"/>
                      <wps:spPr>
                        <a:xfrm>
                          <a:off x="0" y="0"/>
                          <a:ext cx="2983230" cy="165100"/>
                        </a:xfrm>
                        <a:prstGeom prst="rect">
                          <a:avLst/>
                        </a:prstGeom>
                        <a:solidFill>
                          <a:prstClr val="white"/>
                        </a:solidFill>
                        <a:ln>
                          <a:noFill/>
                        </a:ln>
                      </wps:spPr>
                      <wps:txbx>
                        <w:txbxContent>
                          <w:p w14:paraId="64C582E2" w14:textId="50EF63A7" w:rsidR="0056776A" w:rsidRPr="000D5D58" w:rsidRDefault="0056776A" w:rsidP="0056776A">
                            <w:pPr>
                              <w:pStyle w:val="Lgende"/>
                              <w:rPr>
                                <w:noProof/>
                              </w:rPr>
                            </w:pPr>
                            <w:r>
                              <w:t xml:space="preserve">Figure </w:t>
                            </w:r>
                            <w:fldSimple w:instr=" SEQ Figure \* ARABIC ">
                              <w:r w:rsidR="00380915">
                                <w:rPr>
                                  <w:noProof/>
                                </w:rPr>
                                <w:t>5</w:t>
                              </w:r>
                            </w:fldSimple>
                            <w:r>
                              <w:t xml:space="preserve"> Gare PLM 1854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E5C4D" id="Zone de texte 22" o:spid="_x0000_s1029" type="#_x0000_t202" style="position:absolute;left:0;text-align:left;margin-left:215.4pt;margin-top:153.85pt;width:234.9pt;height:1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" stroked="f">
                <v:textbox inset="0,0,0,0">
                  <w:txbxContent>
                    <w:p w14:paraId="64C582E2" w14:textId="50EF63A7" w:rsidR="0056776A" w:rsidRPr="000D5D58" w:rsidRDefault="0056776A" w:rsidP="0056776A">
                      <w:pPr>
                        <w:pStyle w:val="Lgende"/>
                        <w:rPr>
                          <w:noProof/>
                        </w:rPr>
                      </w:pPr>
                      <w:r>
                        <w:t xml:space="preserve">Figure </w:t>
                      </w:r>
                      <w:fldSimple w:instr=" SEQ Figure \* ARABIC ">
                        <w:r w:rsidR="00380915">
                          <w:rPr>
                            <w:noProof/>
                          </w:rPr>
                          <w:t>5</w:t>
                        </w:r>
                      </w:fldSimple>
                      <w:r>
                        <w:t xml:space="preserve"> Gare PLM 1854</w:t>
                      </w:r>
                    </w:p>
                  </w:txbxContent>
                </v:textbox>
                <w10:wrap type="square"/>
              </v:shape>
            </w:pict>
          </mc:Fallback>
        </mc:AlternateContent>
      </w:r>
      <w:r w:rsidR="00C35217" w:rsidRPr="00DE59F3">
        <w:rPr>
          <w:rFonts w:ascii="AGaramondPro-Regular" w:hAnsi="AGaramondPro-Regular" w:cs="AGaramondPro-Regular"/>
          <w:b/>
          <w:color w:val="8D0000"/>
          <w:sz w:val="21"/>
          <w:szCs w:val="21"/>
        </w:rPr>
        <w:t>La ligne PLM</w:t>
      </w:r>
      <w:r w:rsidR="00F51BCB" w:rsidRPr="00DE59F3">
        <w:rPr>
          <w:rFonts w:ascii="AGaramondPro-Regular" w:hAnsi="AGaramondPro-Regular" w:cs="AGaramondPro-Regular"/>
          <w:b/>
          <w:color w:val="8D0000"/>
          <w:sz w:val="21"/>
          <w:szCs w:val="21"/>
        </w:rPr>
        <w:t> :</w:t>
      </w:r>
      <w:r w:rsidR="00F51BCB">
        <w:rPr>
          <w:rFonts w:ascii="AGaramondPro-Regular" w:hAnsi="AGaramondPro-Regular" w:cs="AGaramondPro-Regular"/>
          <w:color w:val="8D0000"/>
          <w:sz w:val="21"/>
          <w:szCs w:val="21"/>
        </w:rPr>
        <w:t xml:space="preserve"> l</w:t>
      </w:r>
      <w:r w:rsidR="00C35217">
        <w:rPr>
          <w:rFonts w:ascii="AGaramondPro-Regular" w:hAnsi="AGaramondPro-Regular" w:cs="AGaramondPro-Regular"/>
          <w:color w:val="000000"/>
          <w:sz w:val="21"/>
          <w:szCs w:val="21"/>
        </w:rPr>
        <w:t>es premiers travaux de la grande ligne de chemin de fer qui doit relier Paris à la Méditerranée en passant par</w:t>
      </w:r>
      <w:r w:rsidR="00F51BCB">
        <w:rPr>
          <w:rFonts w:ascii="AGaramondPro-Regular" w:hAnsi="AGaramondPro-Regular" w:cs="AGaramondPro-Regular"/>
          <w:color w:val="000000"/>
          <w:sz w:val="21"/>
          <w:szCs w:val="21"/>
        </w:rPr>
        <w:t xml:space="preserve"> </w:t>
      </w:r>
      <w:r w:rsidR="00C35217">
        <w:rPr>
          <w:rFonts w:ascii="AGaramondPro-Regular" w:hAnsi="AGaramondPro-Regular" w:cs="AGaramondPro-Regular"/>
          <w:color w:val="000000"/>
          <w:sz w:val="21"/>
          <w:szCs w:val="21"/>
        </w:rPr>
        <w:t>Lyon commencent en 1848. Mais il faut attendre 1853 pour que la ligne arrive dans la région. Entre-temps</w:t>
      </w:r>
      <w:r w:rsidR="00F51BCB">
        <w:rPr>
          <w:rFonts w:ascii="AGaramondPro-Regular" w:hAnsi="AGaramondPro-Regular" w:cs="AGaramondPro-Regular"/>
          <w:color w:val="000000"/>
          <w:sz w:val="21"/>
          <w:szCs w:val="21"/>
        </w:rPr>
        <w:t xml:space="preserve"> </w:t>
      </w:r>
      <w:r w:rsidR="00C35217">
        <w:rPr>
          <w:rFonts w:ascii="AGaramondPro-Regular" w:hAnsi="AGaramondPro-Regular" w:cs="AGaramondPro-Regular"/>
          <w:color w:val="000000"/>
          <w:sz w:val="21"/>
          <w:szCs w:val="21"/>
        </w:rPr>
        <w:t xml:space="preserve">Villefranche a annexé la commune de </w:t>
      </w:r>
      <w:proofErr w:type="spellStart"/>
      <w:r w:rsidR="00C35217">
        <w:rPr>
          <w:rFonts w:ascii="AGaramondPro-Regular" w:hAnsi="AGaramondPro-Regular" w:cs="AGaramondPro-Regular"/>
          <w:color w:val="000000"/>
          <w:sz w:val="21"/>
          <w:szCs w:val="21"/>
        </w:rPr>
        <w:t>Béligny</w:t>
      </w:r>
      <w:proofErr w:type="spellEnd"/>
      <w:r w:rsidR="00C35217">
        <w:rPr>
          <w:rFonts w:ascii="AGaramondPro-Regular" w:hAnsi="AGaramondPro-Regular" w:cs="AGaramondPro-Regular"/>
          <w:color w:val="000000"/>
          <w:sz w:val="21"/>
          <w:szCs w:val="21"/>
        </w:rPr>
        <w:t xml:space="preserve"> et avec elle la ligne de chemin de fer et de nouveaux terrains sur</w:t>
      </w:r>
      <w:r w:rsidR="003532EB">
        <w:rPr>
          <w:rFonts w:ascii="AGaramondPro-Regular" w:hAnsi="AGaramondPro-Regular" w:cs="AGaramondPro-Regular"/>
          <w:color w:val="000000"/>
          <w:sz w:val="21"/>
          <w:szCs w:val="21"/>
        </w:rPr>
        <w:t xml:space="preserve"> </w:t>
      </w:r>
      <w:r w:rsidR="00C35217">
        <w:rPr>
          <w:rFonts w:ascii="AGaramondPro-Regular" w:hAnsi="AGaramondPro-Regular" w:cs="AGaramondPro-Regular"/>
          <w:color w:val="000000"/>
          <w:sz w:val="21"/>
          <w:szCs w:val="21"/>
        </w:rPr>
        <w:t>lesquels on peut envisager de construire la future gare. La ligne est mise en service le 10 juillet 1854 avec</w:t>
      </w:r>
      <w:r w:rsidR="003532EB">
        <w:rPr>
          <w:rFonts w:ascii="AGaramondPro-Regular" w:hAnsi="AGaramondPro-Regular" w:cs="AGaramondPro-Regular"/>
          <w:color w:val="000000"/>
          <w:sz w:val="21"/>
          <w:szCs w:val="21"/>
        </w:rPr>
        <w:t xml:space="preserve"> </w:t>
      </w:r>
      <w:r w:rsidR="00C35217">
        <w:rPr>
          <w:rFonts w:ascii="AGaramondPro-Regular" w:hAnsi="AGaramondPro-Regular" w:cs="AGaramondPro-Regular"/>
          <w:color w:val="000000"/>
          <w:sz w:val="21"/>
          <w:szCs w:val="21"/>
        </w:rPr>
        <w:t>l’ouverture au trafic de la section</w:t>
      </w:r>
      <w:r w:rsidR="004121E8">
        <w:rPr>
          <w:rFonts w:ascii="AGaramondPro-Regular" w:hAnsi="AGaramondPro-Regular" w:cs="AGaramondPro-Regular"/>
          <w:color w:val="000000"/>
          <w:sz w:val="21"/>
          <w:szCs w:val="21"/>
        </w:rPr>
        <w:t xml:space="preserve"> Chalon-sur-Saône - Lyon Vaise. </w:t>
      </w:r>
      <w:r w:rsidR="00C35217">
        <w:rPr>
          <w:rFonts w:ascii="AGaramondPro-Regular" w:hAnsi="AGaramondPro-Regular" w:cs="AGaramondPro-Regular"/>
          <w:color w:val="000000"/>
          <w:sz w:val="21"/>
          <w:szCs w:val="21"/>
        </w:rPr>
        <w:t xml:space="preserve">Dès lors, le quartier de la gare se développe fortement avec la construction d’entrepôts pour les marchandises en transit, de cafés et d’hôtels pour les voyageurs. </w:t>
      </w:r>
      <w:r w:rsidR="00C64717">
        <w:rPr>
          <w:rFonts w:ascii="AGaramondPro-Regular" w:hAnsi="AGaramondPro-Regular" w:cs="AGaramondPro-Regular"/>
          <w:sz w:val="21"/>
          <w:szCs w:val="21"/>
        </w:rPr>
        <w:t xml:space="preserve">La venue du chemin de fer crée une véritable dynamique économique à Villefranche, au détriment du transport fluvial qui va peu à peu péricliter. Le passage de la traction à vapeur à la traction électrique, sur le tronçon Chalon-Lyon, a lieu en 1952. </w:t>
      </w:r>
    </w:p>
    <w:p w14:paraId="4C07D4E7" w14:textId="133003C3" w:rsidR="00C35217" w:rsidRDefault="002634E8" w:rsidP="003037E3">
      <w:pPr>
        <w:autoSpaceDE w:val="0"/>
        <w:autoSpaceDN w:val="0"/>
        <w:adjustRightInd w:val="0"/>
        <w:spacing w:after="0" w:line="240" w:lineRule="auto"/>
        <w:jc w:val="both"/>
        <w:rPr>
          <w:rFonts w:ascii="AGaramondPro-Regular" w:hAnsi="AGaramondPro-Regular" w:cs="AGaramondPro-Regular"/>
          <w:sz w:val="21"/>
          <w:szCs w:val="21"/>
        </w:rPr>
      </w:pPr>
      <w:r>
        <w:rPr>
          <w:noProof/>
          <w:lang w:eastAsia="fr-FR"/>
        </w:rPr>
        <w:drawing>
          <wp:anchor distT="0" distB="0" distL="114300" distR="114300" simplePos="0" relativeHeight="251689984" behindDoc="0" locked="0" layoutInCell="1" allowOverlap="1" wp14:anchorId="615CD1F2" wp14:editId="4DCCA409">
            <wp:simplePos x="0" y="0"/>
            <wp:positionH relativeFrom="column">
              <wp:posOffset>8890</wp:posOffset>
            </wp:positionH>
            <wp:positionV relativeFrom="paragraph">
              <wp:posOffset>298450</wp:posOffset>
            </wp:positionV>
            <wp:extent cx="2573655" cy="165735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7365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76A">
        <w:rPr>
          <w:noProof/>
          <w:lang w:eastAsia="fr-FR"/>
        </w:rPr>
        <w:drawing>
          <wp:anchor distT="0" distB="0" distL="114300" distR="114300" simplePos="0" relativeHeight="251679744" behindDoc="0" locked="0" layoutInCell="1" allowOverlap="1" wp14:anchorId="3C023E83" wp14:editId="64A23CC9">
            <wp:simplePos x="0" y="0"/>
            <wp:positionH relativeFrom="column">
              <wp:posOffset>3383915</wp:posOffset>
            </wp:positionH>
            <wp:positionV relativeFrom="paragraph">
              <wp:posOffset>1536700</wp:posOffset>
            </wp:positionV>
            <wp:extent cx="2195195" cy="143446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95195"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76A">
        <w:rPr>
          <w:noProof/>
          <w:lang w:eastAsia="fr-FR"/>
        </w:rPr>
        <mc:AlternateContent>
          <mc:Choice Requires="wps">
            <w:drawing>
              <wp:anchor distT="0" distB="0" distL="114300" distR="114300" simplePos="0" relativeHeight="251697152" behindDoc="0" locked="0" layoutInCell="1" allowOverlap="1" wp14:anchorId="4DCA9C4A" wp14:editId="42C0D696">
                <wp:simplePos x="0" y="0"/>
                <wp:positionH relativeFrom="column">
                  <wp:posOffset>3383280</wp:posOffset>
                </wp:positionH>
                <wp:positionV relativeFrom="paragraph">
                  <wp:posOffset>3027045</wp:posOffset>
                </wp:positionV>
                <wp:extent cx="2197100" cy="635"/>
                <wp:effectExtent l="0" t="0" r="0" b="0"/>
                <wp:wrapSquare wrapText="bothSides"/>
                <wp:docPr id="24" name="Zone de texte 24"/>
                <wp:cNvGraphicFramePr/>
                <a:graphic xmlns:a="http://schemas.openxmlformats.org/drawingml/2006/main">
                  <a:graphicData uri="http://schemas.microsoft.com/office/word/2010/wordprocessingShape">
                    <wps:wsp>
                      <wps:cNvSpPr txBox="1"/>
                      <wps:spPr>
                        <a:xfrm>
                          <a:off x="0" y="0"/>
                          <a:ext cx="2197100" cy="635"/>
                        </a:xfrm>
                        <a:prstGeom prst="rect">
                          <a:avLst/>
                        </a:prstGeom>
                        <a:solidFill>
                          <a:prstClr val="white"/>
                        </a:solidFill>
                        <a:ln>
                          <a:noFill/>
                        </a:ln>
                      </wps:spPr>
                      <wps:txbx>
                        <w:txbxContent>
                          <w:p w14:paraId="6845DF82" w14:textId="4A5CC867" w:rsidR="0056776A" w:rsidRPr="00E46F3D" w:rsidRDefault="0056776A" w:rsidP="0056776A">
                            <w:pPr>
                              <w:pStyle w:val="Lgende"/>
                              <w:rPr>
                                <w:noProof/>
                              </w:rPr>
                            </w:pPr>
                            <w:r>
                              <w:t xml:space="preserve">Figure </w:t>
                            </w:r>
                            <w:fldSimple w:instr=" SEQ Figure \* ARABIC ">
                              <w:r w:rsidR="00380915">
                                <w:rPr>
                                  <w:noProof/>
                                </w:rPr>
                                <w:t>6</w:t>
                              </w:r>
                            </w:fldSimple>
                            <w:r>
                              <w:t xml:space="preserve"> Gare du Tacot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CA9C4A" id="Zone de texte 24" o:spid="_x0000_s1030" type="#_x0000_t202" style="position:absolute;left:0;text-align:left;margin-left:266.4pt;margin-top:238.35pt;width:173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" stroked="f">
                <v:textbox style="mso-fit-shape-to-text:t" inset="0,0,0,0">
                  <w:txbxContent>
                    <w:p w14:paraId="6845DF82" w14:textId="4A5CC867" w:rsidR="0056776A" w:rsidRPr="00E46F3D" w:rsidRDefault="0056776A" w:rsidP="0056776A">
                      <w:pPr>
                        <w:pStyle w:val="Lgende"/>
                        <w:rPr>
                          <w:noProof/>
                        </w:rPr>
                      </w:pPr>
                      <w:r>
                        <w:t xml:space="preserve">Figure </w:t>
                      </w:r>
                      <w:fldSimple w:instr=" SEQ Figure \* ARABIC ">
                        <w:r w:rsidR="00380915">
                          <w:rPr>
                            <w:noProof/>
                          </w:rPr>
                          <w:t>6</w:t>
                        </w:r>
                      </w:fldSimple>
                      <w:r>
                        <w:t xml:space="preserve"> Gare du Tacot</w:t>
                      </w:r>
                    </w:p>
                  </w:txbxContent>
                </v:textbox>
                <w10:wrap type="square"/>
              </v:shape>
            </w:pict>
          </mc:Fallback>
        </mc:AlternateContent>
      </w:r>
      <w:r w:rsidR="0056776A">
        <w:rPr>
          <w:noProof/>
          <w:lang w:eastAsia="fr-FR"/>
        </w:rPr>
        <mc:AlternateContent>
          <mc:Choice Requires="wps">
            <w:drawing>
              <wp:anchor distT="0" distB="0" distL="114300" distR="114300" simplePos="0" relativeHeight="251695104" behindDoc="0" locked="0" layoutInCell="1" allowOverlap="1" wp14:anchorId="7A38258C" wp14:editId="2F684285">
                <wp:simplePos x="0" y="0"/>
                <wp:positionH relativeFrom="column">
                  <wp:posOffset>6985</wp:posOffset>
                </wp:positionH>
                <wp:positionV relativeFrom="paragraph">
                  <wp:posOffset>2012950</wp:posOffset>
                </wp:positionV>
                <wp:extent cx="2576195" cy="635"/>
                <wp:effectExtent l="0" t="0" r="0" b="0"/>
                <wp:wrapSquare wrapText="bothSides"/>
                <wp:docPr id="23" name="Zone de texte 23"/>
                <wp:cNvGraphicFramePr/>
                <a:graphic xmlns:a="http://schemas.openxmlformats.org/drawingml/2006/main">
                  <a:graphicData uri="http://schemas.microsoft.com/office/word/2010/wordprocessingShape">
                    <wps:wsp>
                      <wps:cNvSpPr txBox="1"/>
                      <wps:spPr>
                        <a:xfrm>
                          <a:off x="0" y="0"/>
                          <a:ext cx="2576195" cy="635"/>
                        </a:xfrm>
                        <a:prstGeom prst="rect">
                          <a:avLst/>
                        </a:prstGeom>
                        <a:solidFill>
                          <a:prstClr val="white"/>
                        </a:solidFill>
                        <a:ln>
                          <a:noFill/>
                        </a:ln>
                      </wps:spPr>
                      <wps:txbx>
                        <w:txbxContent>
                          <w:p w14:paraId="4C01C57C" w14:textId="5EF09073" w:rsidR="0056776A" w:rsidRPr="00605982" w:rsidRDefault="0056776A" w:rsidP="0056776A">
                            <w:pPr>
                              <w:pStyle w:val="Lgende"/>
                              <w:rPr>
                                <w:noProof/>
                              </w:rPr>
                            </w:pPr>
                            <w:r>
                              <w:t xml:space="preserve">Figure </w:t>
                            </w:r>
                            <w:fldSimple w:instr=" SEQ Figure \* ARABIC ">
                              <w:r w:rsidR="00380915">
                                <w:rPr>
                                  <w:noProof/>
                                </w:rPr>
                                <w:t>7</w:t>
                              </w:r>
                            </w:fldSimple>
                            <w:r>
                              <w:t xml:space="preserve"> Pont de Frans et tramway de l'Ain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8258C" id="Zone de texte 23" o:spid="_x0000_s1031" type="#_x0000_t202" style="position:absolute;left:0;text-align:left;margin-left:.55pt;margin-top:158.5pt;width:202.8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" stroked="f">
                <v:textbox style="mso-fit-shape-to-text:t" inset="0,0,0,0">
                  <w:txbxContent>
                    <w:p w14:paraId="4C01C57C" w14:textId="5EF09073" w:rsidR="0056776A" w:rsidRPr="00605982" w:rsidRDefault="0056776A" w:rsidP="0056776A">
                      <w:pPr>
                        <w:pStyle w:val="Lgende"/>
                        <w:rPr>
                          <w:noProof/>
                        </w:rPr>
                      </w:pPr>
                      <w:r>
                        <w:t xml:space="preserve">Figure </w:t>
                      </w:r>
                      <w:fldSimple w:instr=" SEQ Figure \* ARABIC ">
                        <w:r w:rsidR="00380915">
                          <w:rPr>
                            <w:noProof/>
                          </w:rPr>
                          <w:t>7</w:t>
                        </w:r>
                      </w:fldSimple>
                      <w:r>
                        <w:t xml:space="preserve"> Pont de Frans et tramway de l'Ain</w:t>
                      </w:r>
                    </w:p>
                  </w:txbxContent>
                </v:textbox>
                <w10:wrap type="square"/>
              </v:shape>
            </w:pict>
          </mc:Fallback>
        </mc:AlternateContent>
      </w:r>
      <w:r w:rsidR="00C64717" w:rsidRPr="00DE59F3">
        <w:rPr>
          <w:rFonts w:ascii="AGaramondPro-Regular" w:hAnsi="AGaramondPro-Regular" w:cs="AGaramondPro-Regular"/>
          <w:b/>
          <w:color w:val="8D0000"/>
          <w:sz w:val="21"/>
          <w:szCs w:val="21"/>
        </w:rPr>
        <w:t>Le chemin de fer d’intérêt local du Beaujolais (C.F.B.)</w:t>
      </w:r>
      <w:r w:rsidR="003532EB" w:rsidRPr="00DE59F3">
        <w:rPr>
          <w:rFonts w:ascii="AGaramondPro-Regular" w:hAnsi="AGaramondPro-Regular" w:cs="AGaramondPro-Regular"/>
          <w:b/>
          <w:color w:val="8D0000"/>
          <w:sz w:val="21"/>
          <w:szCs w:val="21"/>
        </w:rPr>
        <w:t xml:space="preserve"> </w:t>
      </w:r>
      <w:r w:rsidR="00C64717" w:rsidRPr="00DE59F3">
        <w:rPr>
          <w:rFonts w:ascii="AGaramondPro-Regular" w:hAnsi="AGaramondPro-Regular" w:cs="AGaramondPro-Regular"/>
          <w:b/>
          <w:color w:val="8D0000"/>
          <w:sz w:val="21"/>
          <w:szCs w:val="21"/>
        </w:rPr>
        <w:t>et les Tramways de l’Ain</w:t>
      </w:r>
      <w:r w:rsidR="00F51BCB" w:rsidRPr="00DE59F3">
        <w:rPr>
          <w:rFonts w:ascii="AGaramondPro-Regular" w:hAnsi="AGaramondPro-Regular" w:cs="AGaramondPro-Regular"/>
          <w:b/>
          <w:color w:val="8D0000"/>
          <w:sz w:val="21"/>
          <w:szCs w:val="21"/>
        </w:rPr>
        <w:t> :</w:t>
      </w:r>
      <w:r w:rsidR="00F51BCB">
        <w:rPr>
          <w:rFonts w:ascii="AGaramondPro-Regular" w:hAnsi="AGaramondPro-Regular" w:cs="AGaramondPro-Regular"/>
          <w:color w:val="8D0000"/>
          <w:sz w:val="21"/>
          <w:szCs w:val="21"/>
        </w:rPr>
        <w:t xml:space="preserve"> l</w:t>
      </w:r>
      <w:r w:rsidR="00C64717">
        <w:rPr>
          <w:rFonts w:ascii="AGaramondPro-Regular" w:hAnsi="AGaramondPro-Regular" w:cs="AGaramondPro-Regular"/>
          <w:color w:val="000000"/>
          <w:sz w:val="21"/>
          <w:szCs w:val="21"/>
        </w:rPr>
        <w:t xml:space="preserve">’ouverture de la ligne Paris Lyon Méditerranée en 1854 suscite beaucoup d’intérêt </w:t>
      </w:r>
      <w:r w:rsidR="005F4C2D">
        <w:rPr>
          <w:rFonts w:ascii="AGaramondPro-Regular" w:hAnsi="AGaramondPro-Regular" w:cs="AGaramondPro-Regular"/>
          <w:color w:val="000000"/>
          <w:sz w:val="21"/>
          <w:szCs w:val="21"/>
        </w:rPr>
        <w:t>auprès des</w:t>
      </w:r>
      <w:r w:rsidR="00C64717">
        <w:rPr>
          <w:rFonts w:ascii="AGaramondPro-Regular" w:hAnsi="AGaramondPro-Regular" w:cs="AGaramondPro-Regular"/>
          <w:color w:val="000000"/>
          <w:sz w:val="21"/>
          <w:szCs w:val="21"/>
        </w:rPr>
        <w:t xml:space="preserve"> élus du Beaujolais qui comprennent vite les avantages que pourrait amener le fait d’être desservis par ce nouveau mode de transport. En 1892, les Conseillers généraux du canton de Beaujeu et de Monsols arrivent enfin à s’entendre sur un avant-</w:t>
      </w:r>
      <w:r w:rsidR="00C64717">
        <w:rPr>
          <w:rFonts w:ascii="AGaramondPro-Regular" w:hAnsi="AGaramondPro-Regular" w:cs="AGaramondPro-Regular"/>
          <w:sz w:val="21"/>
          <w:szCs w:val="21"/>
        </w:rPr>
        <w:t xml:space="preserve">projet de ligne Villefranche - Beaujeu avec prolongement possible jusqu’à Monsols. Durant l’année 1901 l’ouverture des lignes Villefranche-Tarare et Villefranche-Monsols se fait par </w:t>
      </w:r>
      <w:r w:rsidR="00C64717">
        <w:rPr>
          <w:rFonts w:ascii="AGaramondPro-Regular" w:hAnsi="AGaramondPro-Regular" w:cs="AGaramondPro-Regular"/>
          <w:sz w:val="21"/>
          <w:szCs w:val="21"/>
        </w:rPr>
        <w:lastRenderedPageBreak/>
        <w:t>tronçons. En juin 1903, est mis en service un tronçon de 3 kilomètres, entre Villefranche et le port de Frans, qui sera ensuite progressivement prolongé jusqu’à Bourg-en-Bresse. La piètre qualité de ces trains ne permet pas une vitesse très satisfaisante et n’offre qu’une stabilité relative, ce qui occasionne de nombreux accidents.</w:t>
      </w:r>
      <w:r w:rsidR="00B7753A">
        <w:rPr>
          <w:rFonts w:ascii="AGaramondPro-Regular" w:hAnsi="AGaramondPro-Regular" w:cs="AGaramondPro-Regular"/>
          <w:sz w:val="21"/>
          <w:szCs w:val="21"/>
        </w:rPr>
        <w:t xml:space="preserve"> </w:t>
      </w:r>
      <w:r w:rsidR="00C64717">
        <w:rPr>
          <w:rFonts w:ascii="AGaramondPro-Regular" w:hAnsi="AGaramondPro-Regular" w:cs="AGaramondPro-Regular"/>
          <w:sz w:val="21"/>
          <w:szCs w:val="21"/>
        </w:rPr>
        <w:t>Mais le Chemin de Fer du Beaujolais, ou tacot comme on le nommait, sera tout de même très utile pour le développement du Beaujolais.</w:t>
      </w:r>
      <w:r w:rsidR="00F51BCB">
        <w:rPr>
          <w:rFonts w:ascii="AGaramondPro-Regular" w:hAnsi="AGaramondPro-Regular" w:cs="AGaramondPro-Regular"/>
          <w:sz w:val="21"/>
          <w:szCs w:val="21"/>
        </w:rPr>
        <w:t xml:space="preserve"> </w:t>
      </w:r>
      <w:r w:rsidR="00C64717">
        <w:rPr>
          <w:rFonts w:ascii="AGaramondPro-Regular" w:hAnsi="AGaramondPro-Regular" w:cs="AGaramondPro-Regular"/>
          <w:sz w:val="21"/>
          <w:szCs w:val="21"/>
        </w:rPr>
        <w:t>Concurrencé par les nouvelles lignes d’autocars, le CFB cesse ses activités le</w:t>
      </w:r>
      <w:r w:rsidR="00AB390C">
        <w:rPr>
          <w:rFonts w:ascii="AGaramondPro-Regular" w:hAnsi="AGaramondPro-Regular" w:cs="AGaramondPro-Regular"/>
          <w:sz w:val="21"/>
          <w:szCs w:val="21"/>
        </w:rPr>
        <w:t>1</w:t>
      </w:r>
      <w:r w:rsidR="00AB390C">
        <w:rPr>
          <w:rFonts w:ascii="AGaramondPro-Regular" w:hAnsi="AGaramondPro-Regular" w:cs="AGaramondPro-Regular"/>
          <w:sz w:val="21"/>
          <w:szCs w:val="21"/>
          <w:vertAlign w:val="superscript"/>
        </w:rPr>
        <w:t>er</w:t>
      </w:r>
      <w:r w:rsidR="00C64717">
        <w:rPr>
          <w:rFonts w:ascii="AGaramondPro-Regular" w:hAnsi="AGaramondPro-Regular" w:cs="AGaramondPro-Regular"/>
          <w:sz w:val="12"/>
          <w:szCs w:val="12"/>
        </w:rPr>
        <w:t xml:space="preserve"> </w:t>
      </w:r>
      <w:r w:rsidR="00C64717">
        <w:rPr>
          <w:rFonts w:ascii="AGaramondPro-Regular" w:hAnsi="AGaramondPro-Regular" w:cs="AGaramondPro-Regular"/>
          <w:sz w:val="21"/>
          <w:szCs w:val="21"/>
        </w:rPr>
        <w:t xml:space="preserve">avril 1934. </w:t>
      </w:r>
    </w:p>
    <w:p w14:paraId="2FE02715" w14:textId="77777777" w:rsidR="009C01C9" w:rsidRDefault="009C01C9" w:rsidP="003037E3">
      <w:pPr>
        <w:autoSpaceDE w:val="0"/>
        <w:autoSpaceDN w:val="0"/>
        <w:adjustRightInd w:val="0"/>
        <w:spacing w:after="0" w:line="240" w:lineRule="auto"/>
        <w:jc w:val="both"/>
        <w:rPr>
          <w:rFonts w:ascii="TrajanPro-Regular" w:hAnsi="TrajanPro-Regular" w:cs="TrajanPro-Regular"/>
          <w:color w:val="8D0000"/>
          <w:sz w:val="30"/>
          <w:szCs w:val="36"/>
        </w:rPr>
      </w:pPr>
    </w:p>
    <w:p w14:paraId="2D8D69B6" w14:textId="1E86AE79" w:rsidR="00C64717" w:rsidRPr="006D69E9" w:rsidRDefault="00C64717" w:rsidP="003037E3">
      <w:pPr>
        <w:autoSpaceDE w:val="0"/>
        <w:autoSpaceDN w:val="0"/>
        <w:adjustRightInd w:val="0"/>
        <w:spacing w:after="0" w:line="240" w:lineRule="auto"/>
        <w:jc w:val="both"/>
        <w:rPr>
          <w:rFonts w:ascii="TrajanPro-Regular" w:hAnsi="TrajanPro-Regular" w:cs="TrajanPro-Regular"/>
          <w:color w:val="8D0000"/>
          <w:sz w:val="30"/>
          <w:szCs w:val="36"/>
        </w:rPr>
      </w:pPr>
      <w:r w:rsidRPr="006D69E9">
        <w:rPr>
          <w:rFonts w:ascii="TrajanPro-Regular" w:hAnsi="TrajanPro-Regular" w:cs="TrajanPro-Regular"/>
          <w:color w:val="8D0000"/>
          <w:sz w:val="30"/>
          <w:szCs w:val="36"/>
        </w:rPr>
        <w:t>Équipement &amp; vie quotidienne</w:t>
      </w:r>
    </w:p>
    <w:p w14:paraId="251D2437" w14:textId="7572877F" w:rsidR="008846F1" w:rsidRDefault="008846F1"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cstheme="minorHAnsi"/>
          <w:color w:val="000000"/>
          <w:sz w:val="28"/>
          <w:szCs w:val="21"/>
        </w:rPr>
        <w:t>J</w:t>
      </w:r>
      <w:r>
        <w:rPr>
          <w:rFonts w:ascii="AGaramondPro-Regular" w:hAnsi="AGaramondPro-Regular" w:cs="AGaramondPro-Regular"/>
          <w:color w:val="000000"/>
          <w:sz w:val="21"/>
          <w:szCs w:val="21"/>
        </w:rPr>
        <w:t>usqu’au début du XIX</w:t>
      </w:r>
      <w:r w:rsidR="00AB390C" w:rsidRPr="00C17FF0">
        <w:rPr>
          <w:rFonts w:ascii="AGaramondPro-Regular" w:hAnsi="AGaramondPro-Regular" w:cs="AGaramondPro-Regular"/>
          <w:sz w:val="21"/>
          <w:szCs w:val="21"/>
          <w:vertAlign w:val="superscript"/>
        </w:rPr>
        <w:t>ème</w:t>
      </w:r>
      <w:r>
        <w:rPr>
          <w:rFonts w:ascii="AGaramondPro-Regular" w:hAnsi="AGaramondPro-Regular" w:cs="AGaramondPro-Regular"/>
          <w:color w:val="000000"/>
          <w:sz w:val="12"/>
          <w:szCs w:val="12"/>
        </w:rPr>
        <w:t xml:space="preserve"> </w:t>
      </w:r>
      <w:r>
        <w:rPr>
          <w:rFonts w:ascii="AGaramondPro-Regular" w:hAnsi="AGaramondPro-Regular" w:cs="AGaramondPro-Regular"/>
          <w:color w:val="000000"/>
          <w:sz w:val="21"/>
          <w:szCs w:val="21"/>
        </w:rPr>
        <w:t>siècle, la majorité de l’alimentation en eau des habitants de la ville se faisait par des puits publics ou privés disséminés dans la ville ou dans les cours des maisons. Cela n’allait pas sans causer de problèmes d’hygiène, particulièrement à la saison chaude.</w:t>
      </w:r>
    </w:p>
    <w:p w14:paraId="5BE28C79" w14:textId="77777777" w:rsidR="00481A02" w:rsidRDefault="00481A02" w:rsidP="003037E3">
      <w:pPr>
        <w:autoSpaceDE w:val="0"/>
        <w:autoSpaceDN w:val="0"/>
        <w:adjustRightInd w:val="0"/>
        <w:spacing w:after="0" w:line="240" w:lineRule="auto"/>
        <w:jc w:val="both"/>
        <w:rPr>
          <w:rFonts w:ascii="AGaramondPro-Regular" w:hAnsi="AGaramondPro-Regular" w:cs="AGaramondPro-Regular"/>
          <w:color w:val="000000"/>
          <w:sz w:val="21"/>
          <w:szCs w:val="21"/>
        </w:rPr>
      </w:pPr>
    </w:p>
    <w:p w14:paraId="2D475337" w14:textId="088683C3" w:rsidR="00481A02" w:rsidRDefault="0056776A" w:rsidP="003037E3">
      <w:pPr>
        <w:autoSpaceDE w:val="0"/>
        <w:autoSpaceDN w:val="0"/>
        <w:adjustRightInd w:val="0"/>
        <w:spacing w:after="0" w:line="240" w:lineRule="auto"/>
        <w:jc w:val="both"/>
        <w:rPr>
          <w:rFonts w:ascii="AGaramondPro-Regular" w:hAnsi="AGaramondPro-Regular" w:cs="AGaramondPro-Regular"/>
          <w:color w:val="8D0000"/>
          <w:sz w:val="21"/>
          <w:szCs w:val="21"/>
        </w:rPr>
      </w:pPr>
      <w:r w:rsidRPr="00481A02">
        <w:rPr>
          <w:rFonts w:ascii="TrajanPro-Regular" w:hAnsi="TrajanPro-Regular" w:cs="TrajanPro-Regular"/>
          <w:noProof/>
          <w:color w:val="8D0000"/>
          <w:szCs w:val="28"/>
          <w:lang w:eastAsia="fr-FR"/>
        </w:rPr>
        <mc:AlternateContent>
          <mc:Choice Requires="wps">
            <w:drawing>
              <wp:anchor distT="0" distB="0" distL="114300" distR="114300" simplePos="0" relativeHeight="251699200" behindDoc="0" locked="0" layoutInCell="1" allowOverlap="1" wp14:anchorId="40DC4846" wp14:editId="573D3022">
                <wp:simplePos x="0" y="0"/>
                <wp:positionH relativeFrom="column">
                  <wp:posOffset>2853055</wp:posOffset>
                </wp:positionH>
                <wp:positionV relativeFrom="paragraph">
                  <wp:posOffset>2663825</wp:posOffset>
                </wp:positionV>
                <wp:extent cx="2876550" cy="635"/>
                <wp:effectExtent l="0" t="0" r="0" b="0"/>
                <wp:wrapSquare wrapText="bothSides"/>
                <wp:docPr id="25" name="Zone de texte 25"/>
                <wp:cNvGraphicFramePr/>
                <a:graphic xmlns:a="http://schemas.openxmlformats.org/drawingml/2006/main">
                  <a:graphicData uri="http://schemas.microsoft.com/office/word/2010/wordprocessingShape">
                    <wps:wsp>
                      <wps:cNvSpPr txBox="1"/>
                      <wps:spPr>
                        <a:xfrm>
                          <a:off x="0" y="0"/>
                          <a:ext cx="2876550" cy="635"/>
                        </a:xfrm>
                        <a:prstGeom prst="rect">
                          <a:avLst/>
                        </a:prstGeom>
                        <a:solidFill>
                          <a:prstClr val="white"/>
                        </a:solidFill>
                        <a:ln>
                          <a:noFill/>
                        </a:ln>
                      </wps:spPr>
                      <wps:txbx>
                        <w:txbxContent>
                          <w:p w14:paraId="17DEF705" w14:textId="5EB33E6E" w:rsidR="0056776A" w:rsidRPr="00623EF2" w:rsidRDefault="0056776A" w:rsidP="0056776A">
                            <w:pPr>
                              <w:pStyle w:val="Lgende"/>
                              <w:rPr>
                                <w:noProof/>
                              </w:rPr>
                            </w:pPr>
                            <w:r>
                              <w:t xml:space="preserve">Figure </w:t>
                            </w:r>
                            <w:fldSimple w:instr=" SEQ Figure \* ARABIC ">
                              <w:r w:rsidR="00380915">
                                <w:rPr>
                                  <w:noProof/>
                                </w:rPr>
                                <w:t>8</w:t>
                              </w:r>
                            </w:fldSimple>
                            <w:r>
                              <w:t xml:space="preserve"> Création des puits de pompage vers Beauregard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DC4846" id="Zone de texte 25" o:spid="_x0000_s1032" type="#_x0000_t202" style="position:absolute;left:0;text-align:left;margin-left:224.65pt;margin-top:209.75pt;width:226.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" stroked="f">
                <v:textbox style="mso-fit-shape-to-text:t" inset="0,0,0,0">
                  <w:txbxContent>
                    <w:p w14:paraId="17DEF705" w14:textId="5EB33E6E" w:rsidR="0056776A" w:rsidRPr="00623EF2" w:rsidRDefault="0056776A" w:rsidP="0056776A">
                      <w:pPr>
                        <w:pStyle w:val="Lgende"/>
                        <w:rPr>
                          <w:noProof/>
                        </w:rPr>
                      </w:pPr>
                      <w:r>
                        <w:t xml:space="preserve">Figure </w:t>
                      </w:r>
                      <w:fldSimple w:instr=" SEQ Figure \* ARABIC ">
                        <w:r w:rsidR="00380915">
                          <w:rPr>
                            <w:noProof/>
                          </w:rPr>
                          <w:t>8</w:t>
                        </w:r>
                      </w:fldSimple>
                      <w:r>
                        <w:t xml:space="preserve"> Création des puits de pompage vers Beauregard</w:t>
                      </w:r>
                    </w:p>
                  </w:txbxContent>
                </v:textbox>
                <w10:wrap type="square"/>
              </v:shape>
            </w:pict>
          </mc:Fallback>
        </mc:AlternateContent>
      </w:r>
      <w:r w:rsidR="008846F1" w:rsidRPr="00481A02">
        <w:rPr>
          <w:rFonts w:ascii="TrajanPro-Regular" w:hAnsi="TrajanPro-Regular" w:cs="TrajanPro-Regular"/>
          <w:color w:val="8D0000"/>
          <w:szCs w:val="28"/>
        </w:rPr>
        <w:t>La distribution de l’eau</w:t>
      </w:r>
      <w:r w:rsidR="006D69E9">
        <w:rPr>
          <w:rFonts w:ascii="AGaramondPro-Regular" w:hAnsi="AGaramondPro-Regular" w:cs="AGaramondPro-Regular"/>
          <w:color w:val="8D0000"/>
          <w:sz w:val="21"/>
          <w:szCs w:val="21"/>
        </w:rPr>
        <w:t> </w:t>
      </w:r>
    </w:p>
    <w:p w14:paraId="6A031530" w14:textId="2B797AB4" w:rsidR="008846F1" w:rsidRDefault="002634E8" w:rsidP="003037E3">
      <w:pPr>
        <w:autoSpaceDE w:val="0"/>
        <w:autoSpaceDN w:val="0"/>
        <w:adjustRightInd w:val="0"/>
        <w:spacing w:after="0" w:line="240" w:lineRule="auto"/>
        <w:jc w:val="both"/>
        <w:rPr>
          <w:rFonts w:ascii="AGaramondPro-Regular" w:hAnsi="AGaramondPro-Regular" w:cs="AGaramondPro-Regular"/>
          <w:sz w:val="21"/>
          <w:szCs w:val="21"/>
        </w:rPr>
      </w:pPr>
      <w:r w:rsidRPr="00481A02">
        <w:rPr>
          <w:rFonts w:ascii="TrajanPro-Regular" w:hAnsi="TrajanPro-Regular" w:cs="TrajanPro-Regular"/>
          <w:noProof/>
          <w:color w:val="8D0000"/>
          <w:szCs w:val="28"/>
          <w:lang w:eastAsia="fr-FR"/>
        </w:rPr>
        <w:drawing>
          <wp:anchor distT="0" distB="0" distL="114300" distR="114300" simplePos="0" relativeHeight="251678720" behindDoc="0" locked="0" layoutInCell="1" allowOverlap="1" wp14:anchorId="2492E057" wp14:editId="366EFF5E">
            <wp:simplePos x="0" y="0"/>
            <wp:positionH relativeFrom="column">
              <wp:posOffset>2853055</wp:posOffset>
            </wp:positionH>
            <wp:positionV relativeFrom="paragraph">
              <wp:posOffset>342900</wp:posOffset>
            </wp:positionV>
            <wp:extent cx="2875280" cy="2077720"/>
            <wp:effectExtent l="0" t="0" r="127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7528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A02">
        <w:rPr>
          <w:rFonts w:ascii="AGaramondPro-Regular" w:hAnsi="AGaramondPro-Regular" w:cs="AGaramondPro-Regular"/>
          <w:color w:val="000000"/>
          <w:sz w:val="21"/>
          <w:szCs w:val="21"/>
        </w:rPr>
        <w:t>I</w:t>
      </w:r>
      <w:r w:rsidR="008846F1">
        <w:rPr>
          <w:rFonts w:ascii="AGaramondPro-Regular" w:hAnsi="AGaramondPro-Regular" w:cs="AGaramondPro-Regular"/>
          <w:color w:val="000000"/>
          <w:sz w:val="21"/>
          <w:szCs w:val="21"/>
        </w:rPr>
        <w:t xml:space="preserve">l faut attendre 1839 pour que la Ville de Villefranche trouve un accord avec Messieurs </w:t>
      </w:r>
      <w:proofErr w:type="spellStart"/>
      <w:r w:rsidR="008846F1">
        <w:rPr>
          <w:rFonts w:ascii="AGaramondPro-Regular" w:hAnsi="AGaramondPro-Regular" w:cs="AGaramondPro-Regular"/>
          <w:color w:val="000000"/>
          <w:sz w:val="21"/>
          <w:szCs w:val="21"/>
        </w:rPr>
        <w:t>Rozet</w:t>
      </w:r>
      <w:proofErr w:type="spellEnd"/>
      <w:r w:rsidR="008846F1">
        <w:rPr>
          <w:rFonts w:ascii="AGaramondPro-Regular" w:hAnsi="AGaramondPro-Regular" w:cs="AGaramondPro-Regular"/>
          <w:color w:val="000000"/>
          <w:sz w:val="21"/>
          <w:szCs w:val="21"/>
        </w:rPr>
        <w:t xml:space="preserve"> et </w:t>
      </w:r>
      <w:proofErr w:type="spellStart"/>
      <w:r w:rsidR="008846F1">
        <w:rPr>
          <w:rFonts w:ascii="AGaramondPro-Regular" w:hAnsi="AGaramondPro-Regular" w:cs="AGaramondPro-Regular"/>
          <w:color w:val="000000"/>
          <w:sz w:val="21"/>
          <w:szCs w:val="21"/>
        </w:rPr>
        <w:t>Vergniais</w:t>
      </w:r>
      <w:proofErr w:type="spellEnd"/>
      <w:r w:rsidR="008846F1">
        <w:rPr>
          <w:rFonts w:ascii="AGaramondPro-Regular" w:hAnsi="AGaramondPro-Regular" w:cs="AGaramondPro-Regular"/>
          <w:color w:val="000000"/>
          <w:sz w:val="21"/>
          <w:szCs w:val="21"/>
        </w:rPr>
        <w:t xml:space="preserve"> pour le forage de deux puits de vingt-cinq mètres place du Promenoir et l’installation d’un réservoir sur le haut d’un immeuble à proximité (appelé depuis « Maison du Château d’Eau »). En 1844, ce premier réseau de distribution se compose de douze bornes-fontaines aux principaux carrefours de la ville et trois fontaines monumentales sur les principales places (Claude-Bernard, du Palais - actuelle place des Arts et du</w:t>
      </w:r>
      <w:r w:rsidR="00F51BCB">
        <w:rPr>
          <w:rFonts w:ascii="AGaramondPro-Regular" w:hAnsi="AGaramondPro-Regular" w:cs="AGaramondPro-Regular"/>
          <w:color w:val="000000"/>
          <w:sz w:val="21"/>
          <w:szCs w:val="21"/>
        </w:rPr>
        <w:t xml:space="preserve"> </w:t>
      </w:r>
      <w:r w:rsidR="008846F1">
        <w:rPr>
          <w:rFonts w:ascii="AGaramondPro-Regular" w:hAnsi="AGaramondPro-Regular" w:cs="AGaramondPro-Regular"/>
          <w:color w:val="000000"/>
          <w:sz w:val="21"/>
          <w:szCs w:val="21"/>
        </w:rPr>
        <w:t>Promenoir</w:t>
      </w:r>
      <w:r w:rsidR="004121E8">
        <w:rPr>
          <w:rFonts w:ascii="AGaramondPro-Regular" w:hAnsi="AGaramondPro-Regular" w:cs="AGaramondPro-Regular"/>
          <w:color w:val="000000"/>
          <w:sz w:val="21"/>
          <w:szCs w:val="21"/>
        </w:rPr>
        <w:t>.</w:t>
      </w:r>
      <w:r w:rsidR="00B7753A">
        <w:rPr>
          <w:rFonts w:ascii="AGaramondPro-Regular" w:hAnsi="AGaramondPro-Regular" w:cs="AGaramondPro-Regular"/>
          <w:color w:val="000000"/>
          <w:sz w:val="21"/>
          <w:szCs w:val="21"/>
        </w:rPr>
        <w:t xml:space="preserve"> </w:t>
      </w:r>
      <w:r w:rsidR="008846F1">
        <w:rPr>
          <w:rFonts w:ascii="AGaramondPro-Regular" w:hAnsi="AGaramondPro-Regular" w:cs="AGaramondPro-Regular"/>
          <w:color w:val="000000"/>
          <w:sz w:val="21"/>
          <w:szCs w:val="21"/>
        </w:rPr>
        <w:t xml:space="preserve">En 1853, la Compagnie générale des eaux est créée </w:t>
      </w:r>
      <w:r w:rsidR="005F4C2D">
        <w:rPr>
          <w:rFonts w:ascii="AGaramondPro-Regular" w:hAnsi="AGaramondPro-Regular" w:cs="AGaramondPro-Regular"/>
          <w:color w:val="000000"/>
          <w:sz w:val="21"/>
          <w:szCs w:val="21"/>
        </w:rPr>
        <w:t>afin de</w:t>
      </w:r>
      <w:r w:rsidR="008846F1">
        <w:rPr>
          <w:rFonts w:ascii="AGaramondPro-Regular" w:hAnsi="AGaramondPro-Regular" w:cs="AGaramondPro-Regular"/>
          <w:color w:val="000000"/>
          <w:sz w:val="21"/>
          <w:szCs w:val="21"/>
        </w:rPr>
        <w:t xml:space="preserve"> « pourvoir largement à la distribution d’eau dans les villes et à l’irrigation des campagnes ». </w:t>
      </w:r>
      <w:r w:rsidR="008846F1">
        <w:rPr>
          <w:rFonts w:ascii="AGaramondPro-Regular" w:hAnsi="AGaramondPro-Regular" w:cs="AGaramondPro-Regular"/>
          <w:sz w:val="21"/>
          <w:szCs w:val="21"/>
        </w:rPr>
        <w:t>Il est décidé en 1896 de construire un puisage dans la nappe alluviale de la Saône. Une station de pompage est alors installée sur le site de l’actuelle station de traitement de l’Agglomération de Villefranche, route de Beauregard.</w:t>
      </w:r>
      <w:r w:rsidR="00B7753A">
        <w:rPr>
          <w:rFonts w:ascii="AGaramondPro-Regular" w:hAnsi="AGaramondPro-Regular" w:cs="AGaramondPro-Regular"/>
          <w:sz w:val="21"/>
          <w:szCs w:val="21"/>
        </w:rPr>
        <w:t xml:space="preserve"> </w:t>
      </w:r>
      <w:r w:rsidR="008846F1">
        <w:rPr>
          <w:rFonts w:ascii="AGaramondPro-Regular" w:hAnsi="AGaramondPro-Regular" w:cs="AGaramondPro-Regular"/>
          <w:sz w:val="21"/>
          <w:szCs w:val="21"/>
        </w:rPr>
        <w:t>Construite sur le champ captant s’étendant en partie sur la commune d’Arnas, cette station se compose d’un puits d’où l’eau est extraite par une pompe à vide et d’un bâtiment qui abrite des pompes alimentées par une machine à vapeur.</w:t>
      </w:r>
    </w:p>
    <w:p w14:paraId="248F3884" w14:textId="7E8FFCF1" w:rsidR="000D0AF8" w:rsidRDefault="000D0AF8" w:rsidP="003037E3">
      <w:pPr>
        <w:autoSpaceDE w:val="0"/>
        <w:autoSpaceDN w:val="0"/>
        <w:adjustRightInd w:val="0"/>
        <w:spacing w:after="0" w:line="240" w:lineRule="auto"/>
        <w:jc w:val="both"/>
        <w:rPr>
          <w:rFonts w:ascii="AGaramondPro-Regular" w:hAnsi="AGaramondPro-Regular" w:cs="AGaramondPro-Regular"/>
          <w:sz w:val="21"/>
          <w:szCs w:val="21"/>
        </w:rPr>
      </w:pPr>
    </w:p>
    <w:p w14:paraId="4C9B3B04" w14:textId="03D67EB3" w:rsidR="00481A02" w:rsidRDefault="0056776A" w:rsidP="003037E3">
      <w:pPr>
        <w:autoSpaceDE w:val="0"/>
        <w:autoSpaceDN w:val="0"/>
        <w:adjustRightInd w:val="0"/>
        <w:spacing w:after="0" w:line="240" w:lineRule="auto"/>
        <w:jc w:val="both"/>
        <w:rPr>
          <w:rFonts w:ascii="TrajanPro-Regular" w:hAnsi="TrajanPro-Regular" w:cs="TrajanPro-Regular"/>
          <w:color w:val="8D0000"/>
          <w:szCs w:val="28"/>
        </w:rPr>
      </w:pPr>
      <w:r w:rsidRPr="00481A02">
        <w:rPr>
          <w:rFonts w:ascii="TrajanPro-Regular" w:hAnsi="TrajanPro-Regular" w:cs="TrajanPro-Regular"/>
          <w:noProof/>
          <w:color w:val="8D0000"/>
          <w:szCs w:val="28"/>
          <w:lang w:eastAsia="fr-FR"/>
        </w:rPr>
        <mc:AlternateContent>
          <mc:Choice Requires="wps">
            <w:drawing>
              <wp:anchor distT="0" distB="0" distL="114300" distR="114300" simplePos="0" relativeHeight="251701248" behindDoc="0" locked="0" layoutInCell="1" allowOverlap="1" wp14:anchorId="209D09F1" wp14:editId="29BF4A55">
                <wp:simplePos x="0" y="0"/>
                <wp:positionH relativeFrom="column">
                  <wp:posOffset>3389630</wp:posOffset>
                </wp:positionH>
                <wp:positionV relativeFrom="paragraph">
                  <wp:posOffset>2708275</wp:posOffset>
                </wp:positionV>
                <wp:extent cx="2237740" cy="635"/>
                <wp:effectExtent l="0" t="0" r="0" b="0"/>
                <wp:wrapSquare wrapText="bothSides"/>
                <wp:docPr id="26" name="Zone de texte 26"/>
                <wp:cNvGraphicFramePr/>
                <a:graphic xmlns:a="http://schemas.openxmlformats.org/drawingml/2006/main">
                  <a:graphicData uri="http://schemas.microsoft.com/office/word/2010/wordprocessingShape">
                    <wps:wsp>
                      <wps:cNvSpPr txBox="1"/>
                      <wps:spPr>
                        <a:xfrm>
                          <a:off x="0" y="0"/>
                          <a:ext cx="2237740" cy="635"/>
                        </a:xfrm>
                        <a:prstGeom prst="rect">
                          <a:avLst/>
                        </a:prstGeom>
                        <a:solidFill>
                          <a:prstClr val="white"/>
                        </a:solidFill>
                        <a:ln>
                          <a:noFill/>
                        </a:ln>
                      </wps:spPr>
                      <wps:txbx>
                        <w:txbxContent>
                          <w:p w14:paraId="1A771B5F" w14:textId="6266A69A" w:rsidR="0056776A" w:rsidRPr="00820F2C" w:rsidRDefault="0056776A" w:rsidP="0056776A">
                            <w:pPr>
                              <w:pStyle w:val="Lgende"/>
                              <w:rPr>
                                <w:noProof/>
                              </w:rPr>
                            </w:pPr>
                            <w:r>
                              <w:t xml:space="preserve">Figure </w:t>
                            </w:r>
                            <w:fldSimple w:instr=" SEQ Figure \* ARABIC ">
                              <w:r w:rsidR="00380915">
                                <w:rPr>
                                  <w:noProof/>
                                </w:rPr>
                                <w:t>9</w:t>
                              </w:r>
                            </w:fldSimple>
                            <w:r>
                              <w:t xml:space="preserve"> Usine électrique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9D09F1" id="Zone de texte 26" o:spid="_x0000_s1033" type="#_x0000_t202" style="position:absolute;left:0;text-align:left;margin-left:266.9pt;margin-top:213.25pt;width:176.2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ZGgIAAD8EAAAOAAAAZHJzL2Uyb0RvYy54bWysU8Fu2zAMvQ/YPwi6L07SrSm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" stroked="f">
                <v:textbox style="mso-fit-shape-to-text:t" inset="0,0,0,0">
                  <w:txbxContent>
                    <w:p w14:paraId="1A771B5F" w14:textId="6266A69A" w:rsidR="0056776A" w:rsidRPr="00820F2C" w:rsidRDefault="0056776A" w:rsidP="0056776A">
                      <w:pPr>
                        <w:pStyle w:val="Lgende"/>
                        <w:rPr>
                          <w:noProof/>
                        </w:rPr>
                      </w:pPr>
                      <w:r>
                        <w:t xml:space="preserve">Figure </w:t>
                      </w:r>
                      <w:fldSimple w:instr=" SEQ Figure \* ARABIC ">
                        <w:r w:rsidR="00380915">
                          <w:rPr>
                            <w:noProof/>
                          </w:rPr>
                          <w:t>9</w:t>
                        </w:r>
                      </w:fldSimple>
                      <w:r>
                        <w:t xml:space="preserve"> Usine électrique</w:t>
                      </w:r>
                    </w:p>
                  </w:txbxContent>
                </v:textbox>
                <w10:wrap type="square"/>
              </v:shape>
            </w:pict>
          </mc:Fallback>
        </mc:AlternateContent>
      </w:r>
      <w:r w:rsidR="00272A58" w:rsidRPr="00481A02">
        <w:rPr>
          <w:rFonts w:ascii="TrajanPro-Regular" w:hAnsi="TrajanPro-Regular" w:cs="TrajanPro-Regular"/>
          <w:color w:val="8D0000"/>
          <w:szCs w:val="28"/>
        </w:rPr>
        <w:t>L’électricité</w:t>
      </w:r>
    </w:p>
    <w:p w14:paraId="1E4913C7" w14:textId="56C75CC3" w:rsidR="00272A58" w:rsidRDefault="002634E8" w:rsidP="003037E3">
      <w:pPr>
        <w:autoSpaceDE w:val="0"/>
        <w:autoSpaceDN w:val="0"/>
        <w:adjustRightInd w:val="0"/>
        <w:spacing w:after="0" w:line="240" w:lineRule="auto"/>
        <w:jc w:val="both"/>
        <w:rPr>
          <w:rFonts w:ascii="AGaramondPro-Regular" w:hAnsi="AGaramondPro-Regular" w:cs="AGaramondPro-Regular"/>
          <w:sz w:val="21"/>
          <w:szCs w:val="21"/>
        </w:rPr>
      </w:pPr>
      <w:r w:rsidRPr="00481A02">
        <w:rPr>
          <w:rFonts w:ascii="TrajanPro-Regular" w:hAnsi="TrajanPro-Regular" w:cs="TrajanPro-Regular"/>
          <w:noProof/>
          <w:color w:val="8D0000"/>
          <w:szCs w:val="28"/>
          <w:lang w:eastAsia="fr-FR"/>
        </w:rPr>
        <w:drawing>
          <wp:anchor distT="0" distB="0" distL="114300" distR="114300" simplePos="0" relativeHeight="251677696" behindDoc="0" locked="0" layoutInCell="1" allowOverlap="1" wp14:anchorId="7A62F140" wp14:editId="393E8679">
            <wp:simplePos x="0" y="0"/>
            <wp:positionH relativeFrom="column">
              <wp:posOffset>3390265</wp:posOffset>
            </wp:positionH>
            <wp:positionV relativeFrom="paragraph">
              <wp:posOffset>70485</wp:posOffset>
            </wp:positionV>
            <wp:extent cx="2235200" cy="240665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3520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A02">
        <w:rPr>
          <w:rFonts w:ascii="TrajanPro-Regular" w:hAnsi="TrajanPro-Regular" w:cs="TrajanPro-Regular"/>
          <w:color w:val="8D0000"/>
          <w:szCs w:val="28"/>
        </w:rPr>
        <w:t>E</w:t>
      </w:r>
      <w:r w:rsidR="00272A58">
        <w:rPr>
          <w:rFonts w:ascii="AGaramondPro-Regular" w:hAnsi="AGaramondPro-Regular" w:cs="AGaramondPro-Regular"/>
          <w:color w:val="000000"/>
          <w:sz w:val="21"/>
          <w:szCs w:val="21"/>
        </w:rPr>
        <w:t>n 1888 l’arrivée de l’électricité vient troubler le train</w:t>
      </w:r>
      <w:r w:rsidR="00682A8A">
        <w:rPr>
          <w:rFonts w:ascii="AGaramondPro-Regular" w:hAnsi="AGaramondPro-Regular" w:cs="AGaramondPro-Regular"/>
          <w:color w:val="000000"/>
          <w:sz w:val="21"/>
          <w:szCs w:val="21"/>
        </w:rPr>
        <w:t>-</w:t>
      </w:r>
      <w:r w:rsidR="00272A58">
        <w:rPr>
          <w:rFonts w:ascii="AGaramondPro-Regular" w:hAnsi="AGaramondPro-Regular" w:cs="AGaramondPro-Regular"/>
          <w:color w:val="000000"/>
          <w:sz w:val="21"/>
          <w:szCs w:val="21"/>
        </w:rPr>
        <w:t>train caladois. Une première démonstration effectuée sur la place de la sous-préfecture a réellement impressionné la population. Les autorités de la ville semblent décidées à adopter cette nouvelle énergie qui présente de nombreux avantages.</w:t>
      </w:r>
      <w:r w:rsidR="004121E8">
        <w:rPr>
          <w:rFonts w:ascii="AGaramondPro-Regular" w:hAnsi="AGaramondPro-Regular" w:cs="AGaramondPro-Regular"/>
          <w:color w:val="000000"/>
          <w:sz w:val="21"/>
          <w:szCs w:val="21"/>
        </w:rPr>
        <w:t xml:space="preserve"> </w:t>
      </w:r>
      <w:r w:rsidR="00272A58">
        <w:rPr>
          <w:rFonts w:ascii="AGaramondPro-Regular" w:hAnsi="AGaramondPro-Regular" w:cs="AGaramondPro-Regular"/>
          <w:color w:val="000000"/>
          <w:sz w:val="21"/>
          <w:szCs w:val="21"/>
        </w:rPr>
        <w:t>M. Parent, constructeur-mécanicien installé boulevard Louis Blanc, qui a fondé la Société d’Électricité de</w:t>
      </w:r>
      <w:r w:rsidR="00B7753A">
        <w:rPr>
          <w:rFonts w:ascii="AGaramondPro-Regular" w:hAnsi="AGaramondPro-Regular" w:cs="AGaramondPro-Regular"/>
          <w:color w:val="000000"/>
          <w:sz w:val="21"/>
          <w:szCs w:val="21"/>
        </w:rPr>
        <w:t xml:space="preserve"> </w:t>
      </w:r>
      <w:r w:rsidR="00272A58">
        <w:rPr>
          <w:rFonts w:ascii="AGaramondPro-Regular" w:hAnsi="AGaramondPro-Regular" w:cs="AGaramondPro-Regular"/>
          <w:color w:val="000000"/>
          <w:sz w:val="21"/>
          <w:szCs w:val="21"/>
        </w:rPr>
        <w:t>Villefranche en octobre 1887, multiplie les expériences et commence à établir chez divers industriels enthousiastes des installations qui donnent toute satisfaction.</w:t>
      </w:r>
      <w:r w:rsidR="00B7753A">
        <w:rPr>
          <w:rFonts w:ascii="AGaramondPro-Regular" w:hAnsi="AGaramondPro-Regular" w:cs="AGaramondPro-Regular"/>
          <w:color w:val="000000"/>
          <w:sz w:val="21"/>
          <w:szCs w:val="21"/>
        </w:rPr>
        <w:t xml:space="preserve"> </w:t>
      </w:r>
      <w:r w:rsidR="00272A58">
        <w:rPr>
          <w:rFonts w:ascii="AGaramondPro-Regular" w:hAnsi="AGaramondPro-Regular" w:cs="AGaramondPro-Regular"/>
          <w:color w:val="000000"/>
          <w:sz w:val="21"/>
          <w:szCs w:val="21"/>
        </w:rPr>
        <w:t>Une majorité de Caladois sont favorables à cette innovation</w:t>
      </w:r>
      <w:r w:rsidR="00272A58">
        <w:rPr>
          <w:rFonts w:ascii="AGaramondPro-Regular" w:hAnsi="AGaramondPro-Regular" w:cs="AGaramondPro-Regular"/>
          <w:sz w:val="21"/>
          <w:szCs w:val="21"/>
        </w:rPr>
        <w:t>, très vite l’électricité remplace le gaz dans les rues de la ville.</w:t>
      </w:r>
      <w:r w:rsidR="00F51BCB">
        <w:rPr>
          <w:rFonts w:ascii="AGaramondPro-Regular" w:hAnsi="AGaramondPro-Regular" w:cs="AGaramondPro-Regular"/>
          <w:sz w:val="21"/>
          <w:szCs w:val="21"/>
        </w:rPr>
        <w:t xml:space="preserve"> </w:t>
      </w:r>
      <w:r w:rsidR="00272A58">
        <w:rPr>
          <w:rFonts w:ascii="AGaramondPro-Regular" w:hAnsi="AGaramondPro-Regular" w:cs="AGaramondPro-Regular"/>
          <w:sz w:val="21"/>
          <w:szCs w:val="21"/>
        </w:rPr>
        <w:t>Dès 1891 est mis en place un réseau qui dessert d’abord le centre de la ville. Il est alimenté par une petite centrale thermique installée à l’angle du boulevard Louis Blanc et de la rue de la Quarantaine.</w:t>
      </w:r>
    </w:p>
    <w:p w14:paraId="74888977" w14:textId="4E290DE8" w:rsidR="003037E3" w:rsidRDefault="003037E3" w:rsidP="003037E3">
      <w:pPr>
        <w:autoSpaceDE w:val="0"/>
        <w:autoSpaceDN w:val="0"/>
        <w:adjustRightInd w:val="0"/>
        <w:spacing w:after="0" w:line="240" w:lineRule="auto"/>
        <w:jc w:val="both"/>
        <w:rPr>
          <w:rFonts w:cstheme="minorHAnsi"/>
          <w:color w:val="000000"/>
          <w:sz w:val="28"/>
          <w:szCs w:val="21"/>
        </w:rPr>
      </w:pPr>
    </w:p>
    <w:p w14:paraId="7B7E1BAD" w14:textId="77777777" w:rsidR="009C01C9" w:rsidRDefault="009C01C9" w:rsidP="00F04A84">
      <w:pPr>
        <w:autoSpaceDE w:val="0"/>
        <w:autoSpaceDN w:val="0"/>
        <w:adjustRightInd w:val="0"/>
        <w:spacing w:after="0" w:line="240" w:lineRule="auto"/>
        <w:jc w:val="both"/>
        <w:rPr>
          <w:rFonts w:ascii="TrajanPro-Regular" w:hAnsi="TrajanPro-Regular" w:cs="TrajanPro-Regular"/>
          <w:color w:val="8D0000"/>
          <w:sz w:val="30"/>
          <w:szCs w:val="36"/>
        </w:rPr>
      </w:pPr>
    </w:p>
    <w:p w14:paraId="760DBC8D" w14:textId="77777777" w:rsidR="009C01C9" w:rsidRDefault="009C01C9" w:rsidP="00F04A84">
      <w:pPr>
        <w:autoSpaceDE w:val="0"/>
        <w:autoSpaceDN w:val="0"/>
        <w:adjustRightInd w:val="0"/>
        <w:spacing w:after="0" w:line="240" w:lineRule="auto"/>
        <w:jc w:val="both"/>
        <w:rPr>
          <w:rFonts w:ascii="TrajanPro-Regular" w:hAnsi="TrajanPro-Regular" w:cs="TrajanPro-Regular"/>
          <w:color w:val="8D0000"/>
          <w:sz w:val="30"/>
          <w:szCs w:val="36"/>
        </w:rPr>
      </w:pPr>
    </w:p>
    <w:p w14:paraId="705BD920" w14:textId="77777777" w:rsidR="005F4C2D" w:rsidRDefault="005F4C2D" w:rsidP="00F04A84">
      <w:pPr>
        <w:autoSpaceDE w:val="0"/>
        <w:autoSpaceDN w:val="0"/>
        <w:adjustRightInd w:val="0"/>
        <w:spacing w:after="0" w:line="240" w:lineRule="auto"/>
        <w:jc w:val="both"/>
        <w:rPr>
          <w:rFonts w:ascii="TrajanPro-Regular" w:hAnsi="TrajanPro-Regular" w:cs="TrajanPro-Regular"/>
          <w:color w:val="8D0000"/>
          <w:sz w:val="30"/>
          <w:szCs w:val="36"/>
        </w:rPr>
      </w:pPr>
    </w:p>
    <w:p w14:paraId="58DD14BA" w14:textId="6C14ADC9" w:rsidR="00F04A84" w:rsidRDefault="00F04A84" w:rsidP="00F04A84">
      <w:pPr>
        <w:autoSpaceDE w:val="0"/>
        <w:autoSpaceDN w:val="0"/>
        <w:adjustRightInd w:val="0"/>
        <w:spacing w:after="0" w:line="240" w:lineRule="auto"/>
        <w:jc w:val="both"/>
        <w:rPr>
          <w:rFonts w:ascii="TrajanPro-Regular" w:hAnsi="TrajanPro-Regular" w:cs="TrajanPro-Regular"/>
          <w:color w:val="8D0000"/>
          <w:sz w:val="30"/>
          <w:szCs w:val="36"/>
        </w:rPr>
      </w:pPr>
      <w:r>
        <w:rPr>
          <w:rFonts w:ascii="TrajanPro-Regular" w:hAnsi="TrajanPro-Regular" w:cs="TrajanPro-Regular"/>
          <w:color w:val="8D0000"/>
          <w:sz w:val="30"/>
          <w:szCs w:val="36"/>
        </w:rPr>
        <w:t>L’industrialisation</w:t>
      </w:r>
    </w:p>
    <w:p w14:paraId="44828FA1" w14:textId="7E924A60" w:rsidR="00380915" w:rsidRPr="00380915" w:rsidRDefault="00380915" w:rsidP="00380915">
      <w:pPr>
        <w:autoSpaceDE w:val="0"/>
        <w:autoSpaceDN w:val="0"/>
        <w:adjustRightInd w:val="0"/>
        <w:spacing w:after="0" w:line="240" w:lineRule="auto"/>
        <w:jc w:val="both"/>
        <w:rPr>
          <w:rFonts w:ascii="AGaramondPro-Regular" w:hAnsi="AGaramondPro-Regular" w:cs="AGaramondPro-Regular"/>
          <w:color w:val="000000"/>
          <w:sz w:val="21"/>
          <w:szCs w:val="21"/>
        </w:rPr>
      </w:pPr>
      <w:r w:rsidRPr="00380915">
        <w:rPr>
          <w:rFonts w:ascii="AGaramondPro-Regular" w:hAnsi="AGaramondPro-Regular" w:cs="AGaramondPro-Regular"/>
          <w:color w:val="000000"/>
          <w:sz w:val="21"/>
          <w:szCs w:val="21"/>
        </w:rPr>
        <w:t xml:space="preserve">Au </w:t>
      </w:r>
      <w:r w:rsidR="00AB390C">
        <w:rPr>
          <w:rFonts w:ascii="AGaramondPro-Regular" w:hAnsi="AGaramondPro-Regular" w:cs="AGaramondPro-Regular"/>
          <w:color w:val="000000"/>
          <w:sz w:val="21"/>
          <w:szCs w:val="21"/>
        </w:rPr>
        <w:t>XIX/XX</w:t>
      </w:r>
      <w:r w:rsidR="00AB390C" w:rsidRPr="00C17FF0">
        <w:rPr>
          <w:rFonts w:ascii="AGaramondPro-Regular" w:hAnsi="AGaramondPro-Regular" w:cs="AGaramondPro-Regular"/>
          <w:sz w:val="21"/>
          <w:szCs w:val="21"/>
          <w:vertAlign w:val="superscript"/>
        </w:rPr>
        <w:t>ème</w:t>
      </w:r>
      <w:r w:rsidRPr="00380915">
        <w:rPr>
          <w:rFonts w:ascii="AGaramondPro-Regular" w:hAnsi="AGaramondPro-Regular" w:cs="AGaramondPro-Regular"/>
          <w:color w:val="000000"/>
          <w:sz w:val="21"/>
          <w:szCs w:val="21"/>
        </w:rPr>
        <w:t xml:space="preserve"> siècle, le tissu industriel caladois s’articule autour de </w:t>
      </w:r>
      <w:r w:rsidR="00480AAF">
        <w:rPr>
          <w:rFonts w:ascii="AGaramondPro-Regular" w:hAnsi="AGaramondPro-Regular" w:cs="AGaramondPro-Regular"/>
          <w:color w:val="000000"/>
          <w:sz w:val="21"/>
          <w:szCs w:val="21"/>
        </w:rPr>
        <w:t>trois</w:t>
      </w:r>
      <w:r w:rsidRPr="00380915">
        <w:rPr>
          <w:rFonts w:ascii="AGaramondPro-Regular" w:hAnsi="AGaramondPro-Regular" w:cs="AGaramondPro-Regular"/>
          <w:color w:val="000000"/>
          <w:sz w:val="21"/>
          <w:szCs w:val="21"/>
        </w:rPr>
        <w:t xml:space="preserve"> pôles </w:t>
      </w:r>
      <w:r w:rsidR="00480AAF" w:rsidRPr="00380915">
        <w:rPr>
          <w:rFonts w:ascii="AGaramondPro-Regular" w:hAnsi="AGaramondPro-Regular" w:cs="AGaramondPro-Regular"/>
          <w:color w:val="000000"/>
          <w:sz w:val="21"/>
          <w:szCs w:val="21"/>
        </w:rPr>
        <w:t>principaux :</w:t>
      </w:r>
      <w:r w:rsidRPr="00380915">
        <w:rPr>
          <w:rFonts w:ascii="AGaramondPro-Regular" w:hAnsi="AGaramondPro-Regular" w:cs="AGaramondPro-Regular"/>
          <w:color w:val="000000"/>
          <w:sz w:val="21"/>
          <w:szCs w:val="21"/>
        </w:rPr>
        <w:t xml:space="preserve"> textile, métallurgie et industries alimentaire/pharmaceutique.</w:t>
      </w:r>
    </w:p>
    <w:p w14:paraId="595A75CC" w14:textId="77777777" w:rsidR="00481A02" w:rsidRDefault="00481A02" w:rsidP="00F04A84">
      <w:pPr>
        <w:autoSpaceDE w:val="0"/>
        <w:autoSpaceDN w:val="0"/>
        <w:adjustRightInd w:val="0"/>
        <w:spacing w:after="0" w:line="240" w:lineRule="auto"/>
        <w:jc w:val="both"/>
        <w:rPr>
          <w:rFonts w:ascii="TrajanPro-Regular" w:hAnsi="TrajanPro-Regular" w:cs="TrajanPro-Regular"/>
          <w:color w:val="8D0000"/>
          <w:szCs w:val="28"/>
        </w:rPr>
      </w:pPr>
    </w:p>
    <w:p w14:paraId="6E6E3964" w14:textId="35D8CDC3" w:rsidR="00F04A84" w:rsidRPr="00481A02" w:rsidRDefault="00F04A84" w:rsidP="00F04A84">
      <w:pPr>
        <w:autoSpaceDE w:val="0"/>
        <w:autoSpaceDN w:val="0"/>
        <w:adjustRightInd w:val="0"/>
        <w:spacing w:after="0" w:line="240" w:lineRule="auto"/>
        <w:jc w:val="both"/>
        <w:rPr>
          <w:rFonts w:ascii="TrajanPro-Regular" w:hAnsi="TrajanPro-Regular" w:cs="TrajanPro-Regular"/>
          <w:color w:val="8D0000"/>
          <w:szCs w:val="28"/>
        </w:rPr>
      </w:pPr>
      <w:r w:rsidRPr="00481A02">
        <w:rPr>
          <w:rFonts w:ascii="TrajanPro-Regular" w:hAnsi="TrajanPro-Regular" w:cs="TrajanPro-Regular"/>
          <w:color w:val="8D0000"/>
          <w:szCs w:val="28"/>
        </w:rPr>
        <w:t>Le textile</w:t>
      </w:r>
    </w:p>
    <w:p w14:paraId="17E40BD3" w14:textId="5BCAE65F" w:rsidR="00F04A84" w:rsidRPr="00F04A84" w:rsidRDefault="00F04A84" w:rsidP="00F04A84">
      <w:pPr>
        <w:autoSpaceDE w:val="0"/>
        <w:autoSpaceDN w:val="0"/>
        <w:adjustRightInd w:val="0"/>
        <w:spacing w:after="0" w:line="240" w:lineRule="auto"/>
        <w:jc w:val="both"/>
        <w:rPr>
          <w:rFonts w:ascii="AGaramondPro-Regular" w:hAnsi="AGaramondPro-Regular" w:cs="AGaramondPro-Regular"/>
          <w:color w:val="000000"/>
          <w:sz w:val="21"/>
          <w:szCs w:val="21"/>
        </w:rPr>
      </w:pPr>
      <w:r w:rsidRPr="00F04A84">
        <w:rPr>
          <w:rFonts w:ascii="AGaramondPro-Regular" w:hAnsi="AGaramondPro-Regular" w:cs="AGaramondPro-Regular"/>
          <w:color w:val="000000"/>
          <w:sz w:val="21"/>
          <w:szCs w:val="21"/>
        </w:rPr>
        <w:t xml:space="preserve">La première révolution industrielle au début du </w:t>
      </w:r>
      <w:r w:rsidR="005F4C2D" w:rsidRPr="005F4C2D">
        <w:rPr>
          <w:rFonts w:ascii="AGaramondPro-Regular" w:hAnsi="AGaramondPro-Regular" w:cs="AGaramondPro-Regular"/>
          <w:color w:val="000000"/>
          <w:sz w:val="21"/>
          <w:szCs w:val="21"/>
        </w:rPr>
        <w:t>XIX</w:t>
      </w:r>
      <w:r w:rsidR="00AB390C" w:rsidRPr="00C17FF0">
        <w:rPr>
          <w:rFonts w:ascii="AGaramondPro-Regular" w:hAnsi="AGaramondPro-Regular" w:cs="AGaramondPro-Regular"/>
          <w:sz w:val="21"/>
          <w:szCs w:val="21"/>
          <w:vertAlign w:val="superscript"/>
        </w:rPr>
        <w:t>ème</w:t>
      </w:r>
      <w:r w:rsidR="005F4C2D" w:rsidRPr="00F04A84">
        <w:rPr>
          <w:rFonts w:ascii="AGaramondPro-Regular" w:hAnsi="AGaramondPro-Regular" w:cs="AGaramondPro-Regular"/>
          <w:color w:val="000000"/>
          <w:sz w:val="21"/>
          <w:szCs w:val="21"/>
        </w:rPr>
        <w:t xml:space="preserve"> </w:t>
      </w:r>
      <w:r w:rsidRPr="00F04A84">
        <w:rPr>
          <w:rFonts w:ascii="AGaramondPro-Regular" w:hAnsi="AGaramondPro-Regular" w:cs="AGaramondPro-Regular"/>
          <w:color w:val="000000"/>
          <w:sz w:val="21"/>
          <w:szCs w:val="21"/>
        </w:rPr>
        <w:t xml:space="preserve">siècle, avec l’arrivée de la vapeur, va permettre à de nombreux ateliers textiles de passer à l’ère industrielle. Ainsi filatures, </w:t>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"teinturerie"</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t xml:space="preserve">teintureries, </w:t>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"blanchisserie"</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t xml:space="preserve">blanchisseries, forges changent de taille. La productivité augmente. Les grandes cheminées </w:t>
      </w:r>
      <w:r w:rsidR="005F4C2D">
        <w:rPr>
          <w:rFonts w:ascii="AGaramondPro-Regular" w:hAnsi="AGaramondPro-Regular" w:cs="AGaramondPro-Regular"/>
          <w:color w:val="000000"/>
          <w:sz w:val="21"/>
          <w:szCs w:val="21"/>
        </w:rPr>
        <w:t>en</w:t>
      </w:r>
      <w:r w:rsidRPr="00F04A84">
        <w:rPr>
          <w:rFonts w:ascii="AGaramondPro-Regular" w:hAnsi="AGaramondPro-Regular" w:cs="AGaramondPro-Regular"/>
          <w:color w:val="000000"/>
          <w:sz w:val="21"/>
          <w:szCs w:val="21"/>
        </w:rPr>
        <w:t xml:space="preserve"> briques fleurissent à travers la ville.</w:t>
      </w:r>
    </w:p>
    <w:p w14:paraId="22A65314" w14:textId="3A661087" w:rsidR="00F04A84" w:rsidRPr="00F04A84" w:rsidRDefault="00F04A84" w:rsidP="00F04A84">
      <w:pPr>
        <w:autoSpaceDE w:val="0"/>
        <w:autoSpaceDN w:val="0"/>
        <w:adjustRightInd w:val="0"/>
        <w:spacing w:after="0" w:line="240" w:lineRule="auto"/>
        <w:jc w:val="both"/>
        <w:rPr>
          <w:rFonts w:ascii="AGaramondPro-Regular" w:hAnsi="AGaramondPro-Regular" w:cs="AGaramondPro-Regular"/>
          <w:color w:val="000000"/>
          <w:sz w:val="21"/>
          <w:szCs w:val="21"/>
        </w:rPr>
      </w:pPr>
      <w:r>
        <w:rPr>
          <w:noProof/>
          <w:lang w:eastAsia="fr-FR"/>
        </w:rPr>
        <w:drawing>
          <wp:anchor distT="0" distB="0" distL="114300" distR="114300" simplePos="0" relativeHeight="251732992" behindDoc="0" locked="0" layoutInCell="1" allowOverlap="1" wp14:anchorId="2ED8D6DC" wp14:editId="16E9A847">
            <wp:simplePos x="0" y="0"/>
            <wp:positionH relativeFrom="column">
              <wp:posOffset>-1270</wp:posOffset>
            </wp:positionH>
            <wp:positionV relativeFrom="paragraph">
              <wp:posOffset>0</wp:posOffset>
            </wp:positionV>
            <wp:extent cx="2866390" cy="1818005"/>
            <wp:effectExtent l="0" t="0" r="0" b="0"/>
            <wp:wrapSquare wrapText="bothSides"/>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 23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66390"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DED4C" w14:textId="6C34881D" w:rsidR="00F04A84" w:rsidRDefault="00F04A84" w:rsidP="00F04A84">
      <w:pPr>
        <w:autoSpaceDE w:val="0"/>
        <w:autoSpaceDN w:val="0"/>
        <w:adjustRightInd w:val="0"/>
        <w:spacing w:after="0" w:line="240" w:lineRule="auto"/>
        <w:jc w:val="both"/>
        <w:rPr>
          <w:rFonts w:ascii="AGaramondPro-Regular" w:hAnsi="AGaramondPro-Regular" w:cs="AGaramondPro-Regular"/>
          <w:color w:val="000000"/>
          <w:sz w:val="21"/>
          <w:szCs w:val="21"/>
        </w:rPr>
      </w:pPr>
      <w:r w:rsidRPr="00F04A84">
        <w:rPr>
          <w:rFonts w:ascii="AGaramondPro-Regular" w:hAnsi="AGaramondPro-Regular" w:cs="AGaramondPro-Regular"/>
          <w:color w:val="000000"/>
          <w:sz w:val="21"/>
          <w:szCs w:val="21"/>
        </w:rPr>
        <w:t xml:space="preserve">D’abord cantonné à la ville et ses abords, le secteur industriel se déploie ensuite dans la périphérie de la ville et au plus proche des réseaux de transport : </w:t>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"gare"</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t xml:space="preserve">gare du chemin de fer et </w:t>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"port"</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"port"</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t xml:space="preserve">ports sur la </w:t>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"Saône"</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"Saône"</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t>Saône.</w:t>
      </w:r>
    </w:p>
    <w:p w14:paraId="3656C2D6" w14:textId="77777777" w:rsidR="00F04A84" w:rsidRPr="00F04A84" w:rsidRDefault="00F04A84" w:rsidP="00F04A84">
      <w:pPr>
        <w:autoSpaceDE w:val="0"/>
        <w:autoSpaceDN w:val="0"/>
        <w:adjustRightInd w:val="0"/>
        <w:spacing w:after="0" w:line="240" w:lineRule="auto"/>
        <w:jc w:val="both"/>
        <w:rPr>
          <w:rFonts w:ascii="AGaramondPro-Regular" w:hAnsi="AGaramondPro-Regular" w:cs="AGaramondPro-Regular"/>
          <w:color w:val="000000"/>
          <w:sz w:val="21"/>
          <w:szCs w:val="21"/>
        </w:rPr>
      </w:pPr>
    </w:p>
    <w:p w14:paraId="032650D9" w14:textId="77777777" w:rsidR="00F04A84" w:rsidRDefault="00F04A84" w:rsidP="003037E3">
      <w:pPr>
        <w:autoSpaceDE w:val="0"/>
        <w:autoSpaceDN w:val="0"/>
        <w:adjustRightInd w:val="0"/>
        <w:spacing w:after="0" w:line="240" w:lineRule="auto"/>
        <w:jc w:val="both"/>
        <w:rPr>
          <w:rFonts w:ascii="TrajanPro-Regular" w:hAnsi="TrajanPro-Regular" w:cs="TrajanPro-Regular"/>
          <w:color w:val="8D0000"/>
          <w:sz w:val="30"/>
          <w:szCs w:val="36"/>
        </w:rPr>
      </w:pPr>
    </w:p>
    <w:p w14:paraId="511A9762" w14:textId="77777777" w:rsidR="00F04A84" w:rsidRDefault="00F04A84" w:rsidP="003037E3">
      <w:pPr>
        <w:autoSpaceDE w:val="0"/>
        <w:autoSpaceDN w:val="0"/>
        <w:adjustRightInd w:val="0"/>
        <w:spacing w:after="0" w:line="240" w:lineRule="auto"/>
        <w:jc w:val="both"/>
        <w:rPr>
          <w:rFonts w:ascii="TrajanPro-Regular" w:hAnsi="TrajanPro-Regular" w:cs="TrajanPro-Regular"/>
          <w:color w:val="8D0000"/>
          <w:sz w:val="30"/>
          <w:szCs w:val="36"/>
        </w:rPr>
      </w:pPr>
    </w:p>
    <w:p w14:paraId="0E8492AC" w14:textId="77777777" w:rsidR="00F04A84" w:rsidRDefault="00F04A84" w:rsidP="003037E3">
      <w:pPr>
        <w:autoSpaceDE w:val="0"/>
        <w:autoSpaceDN w:val="0"/>
        <w:adjustRightInd w:val="0"/>
        <w:spacing w:after="0" w:line="240" w:lineRule="auto"/>
        <w:jc w:val="both"/>
        <w:rPr>
          <w:rFonts w:ascii="TrajanPro-Regular" w:hAnsi="TrajanPro-Regular" w:cs="TrajanPro-Regular"/>
          <w:color w:val="8D0000"/>
          <w:sz w:val="30"/>
          <w:szCs w:val="36"/>
        </w:rPr>
      </w:pPr>
    </w:p>
    <w:p w14:paraId="6304FA66" w14:textId="7894ED32" w:rsidR="00F04A84" w:rsidRDefault="00F04A84" w:rsidP="003037E3">
      <w:pPr>
        <w:autoSpaceDE w:val="0"/>
        <w:autoSpaceDN w:val="0"/>
        <w:adjustRightInd w:val="0"/>
        <w:spacing w:after="0" w:line="240" w:lineRule="auto"/>
        <w:jc w:val="both"/>
        <w:rPr>
          <w:rFonts w:ascii="TrajanPro-Regular" w:hAnsi="TrajanPro-Regular" w:cs="TrajanPro-Regular"/>
          <w:color w:val="8D0000"/>
          <w:sz w:val="30"/>
          <w:szCs w:val="36"/>
        </w:rPr>
      </w:pPr>
      <w:r>
        <w:rPr>
          <w:noProof/>
          <w:lang w:eastAsia="fr-FR"/>
        </w:rPr>
        <mc:AlternateContent>
          <mc:Choice Requires="wps">
            <w:drawing>
              <wp:anchor distT="0" distB="0" distL="114300" distR="114300" simplePos="0" relativeHeight="251735040" behindDoc="0" locked="0" layoutInCell="1" allowOverlap="1" wp14:anchorId="6E5749D5" wp14:editId="20DE2687">
                <wp:simplePos x="0" y="0"/>
                <wp:positionH relativeFrom="column">
                  <wp:posOffset>-1270</wp:posOffset>
                </wp:positionH>
                <wp:positionV relativeFrom="paragraph">
                  <wp:posOffset>142875</wp:posOffset>
                </wp:positionV>
                <wp:extent cx="2867025" cy="187325"/>
                <wp:effectExtent l="0" t="0" r="9525" b="3175"/>
                <wp:wrapSquare wrapText="bothSides"/>
                <wp:docPr id="237" name="Zone de texte 237"/>
                <wp:cNvGraphicFramePr/>
                <a:graphic xmlns:a="http://schemas.openxmlformats.org/drawingml/2006/main">
                  <a:graphicData uri="http://schemas.microsoft.com/office/word/2010/wordprocessingShape">
                    <wps:wsp>
                      <wps:cNvSpPr txBox="1"/>
                      <wps:spPr>
                        <a:xfrm>
                          <a:off x="0" y="0"/>
                          <a:ext cx="2867025" cy="187325"/>
                        </a:xfrm>
                        <a:prstGeom prst="rect">
                          <a:avLst/>
                        </a:prstGeom>
                        <a:solidFill>
                          <a:prstClr val="white"/>
                        </a:solidFill>
                        <a:ln>
                          <a:noFill/>
                        </a:ln>
                      </wps:spPr>
                      <wps:txbx>
                        <w:txbxContent>
                          <w:p w14:paraId="79031F27" w14:textId="75EFA0D9" w:rsidR="00F04A84" w:rsidRDefault="00F04A84" w:rsidP="00F04A84">
                            <w:pPr>
                              <w:pStyle w:val="Lgende"/>
                            </w:pPr>
                            <w:r>
                              <w:t xml:space="preserve">Figure </w:t>
                            </w:r>
                            <w:r w:rsidR="008756DC">
                              <w:fldChar w:fldCharType="begin"/>
                            </w:r>
                            <w:r w:rsidR="008756DC">
                              <w:instrText xml:space="preserve"> SEQ Figure \* ARABIC </w:instrText>
                            </w:r>
                            <w:r w:rsidR="008756DC">
                              <w:fldChar w:fldCharType="separate"/>
                            </w:r>
                            <w:r w:rsidR="00380915">
                              <w:rPr>
                                <w:noProof/>
                              </w:rPr>
                              <w:t>10</w:t>
                            </w:r>
                            <w:r w:rsidR="008756DC">
                              <w:rPr>
                                <w:noProof/>
                              </w:rPr>
                              <w:fldChar w:fldCharType="end"/>
                            </w:r>
                            <w:r>
                              <w:t xml:space="preserve"> De nombreuses cheminées</w:t>
                            </w:r>
                          </w:p>
                          <w:p w14:paraId="6A1E19C0" w14:textId="1FCEBFFB" w:rsidR="00F04A84" w:rsidRDefault="00F04A84" w:rsidP="00F04A84"/>
                          <w:p w14:paraId="59A7C2DE" w14:textId="13EBB1D1" w:rsidR="00F04A84" w:rsidRDefault="00F04A84" w:rsidP="00F04A84"/>
                          <w:p w14:paraId="5411595E" w14:textId="77777777" w:rsidR="00F04A84" w:rsidRPr="00F04A84" w:rsidRDefault="00F04A84" w:rsidP="00F04A8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749D5" id="Zone de texte 237" o:spid="_x0000_s1034" type="#_x0000_t202" style="position:absolute;left:0;text-align:left;margin-left:-.1pt;margin-top:11.25pt;width:225.75pt;height:14.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" stroked="f">
                <v:textbox inset="0,0,0,0">
                  <w:txbxContent>
                    <w:p w14:paraId="79031F27" w14:textId="75EFA0D9" w:rsidR="00F04A84" w:rsidRDefault="00F04A84" w:rsidP="00F04A84">
                      <w:pPr>
                        <w:pStyle w:val="Lgende"/>
                      </w:pPr>
                      <w:r>
                        <w:t xml:space="preserve">Figure </w:t>
                      </w:r>
                      <w:r w:rsidR="008756DC">
                        <w:fldChar w:fldCharType="begin"/>
                      </w:r>
                      <w:r w:rsidR="008756DC">
                        <w:instrText xml:space="preserve"> SEQ Figure \* ARABIC </w:instrText>
                      </w:r>
                      <w:r w:rsidR="008756DC">
                        <w:fldChar w:fldCharType="separate"/>
                      </w:r>
                      <w:r w:rsidR="00380915">
                        <w:rPr>
                          <w:noProof/>
                        </w:rPr>
                        <w:t>10</w:t>
                      </w:r>
                      <w:r w:rsidR="008756DC">
                        <w:rPr>
                          <w:noProof/>
                        </w:rPr>
                        <w:fldChar w:fldCharType="end"/>
                      </w:r>
                      <w:r>
                        <w:t xml:space="preserve"> De nombreuses cheminées</w:t>
                      </w:r>
                    </w:p>
                    <w:p w14:paraId="6A1E19C0" w14:textId="1FCEBFFB" w:rsidR="00F04A84" w:rsidRDefault="00F04A84" w:rsidP="00F04A84"/>
                    <w:p w14:paraId="59A7C2DE" w14:textId="13EBB1D1" w:rsidR="00F04A84" w:rsidRDefault="00F04A84" w:rsidP="00F04A84"/>
                    <w:p w14:paraId="5411595E" w14:textId="77777777" w:rsidR="00F04A84" w:rsidRPr="00F04A84" w:rsidRDefault="00F04A84" w:rsidP="00F04A84"/>
                  </w:txbxContent>
                </v:textbox>
                <w10:wrap type="square"/>
              </v:shape>
            </w:pict>
          </mc:Fallback>
        </mc:AlternateContent>
      </w:r>
    </w:p>
    <w:p w14:paraId="14C531A8" w14:textId="77777777" w:rsidR="00F04A84" w:rsidRDefault="00F04A84" w:rsidP="003037E3">
      <w:pPr>
        <w:autoSpaceDE w:val="0"/>
        <w:autoSpaceDN w:val="0"/>
        <w:adjustRightInd w:val="0"/>
        <w:spacing w:after="0" w:line="240" w:lineRule="auto"/>
        <w:jc w:val="both"/>
        <w:rPr>
          <w:rFonts w:ascii="TrajanPro-Regular" w:hAnsi="TrajanPro-Regular" w:cs="TrajanPro-Regular"/>
          <w:color w:val="8D0000"/>
          <w:sz w:val="30"/>
          <w:szCs w:val="36"/>
        </w:rPr>
      </w:pPr>
    </w:p>
    <w:p w14:paraId="0C454D54" w14:textId="2B8CE66B" w:rsidR="00F04A84" w:rsidRPr="00481A02" w:rsidRDefault="00F04A84" w:rsidP="003037E3">
      <w:pPr>
        <w:autoSpaceDE w:val="0"/>
        <w:autoSpaceDN w:val="0"/>
        <w:adjustRightInd w:val="0"/>
        <w:spacing w:after="0" w:line="240" w:lineRule="auto"/>
        <w:jc w:val="both"/>
        <w:rPr>
          <w:rFonts w:ascii="TrajanPro-Regular" w:hAnsi="TrajanPro-Regular" w:cs="TrajanPro-Regular"/>
          <w:color w:val="8D0000"/>
          <w:szCs w:val="28"/>
        </w:rPr>
      </w:pPr>
      <w:r w:rsidRPr="00481A02">
        <w:rPr>
          <w:rFonts w:ascii="TrajanPro-Regular" w:hAnsi="TrajanPro-Regular" w:cs="TrajanPro-Regular"/>
          <w:color w:val="8D0000"/>
          <w:szCs w:val="28"/>
        </w:rPr>
        <w:t xml:space="preserve">La </w:t>
      </w:r>
      <w:r w:rsidR="00481A02" w:rsidRPr="00481A02">
        <w:rPr>
          <w:rFonts w:ascii="TrajanPro-Regular" w:hAnsi="TrajanPro-Regular" w:cs="TrajanPro-Regular"/>
          <w:color w:val="8D0000"/>
          <w:szCs w:val="28"/>
        </w:rPr>
        <w:t>Métallurgie</w:t>
      </w:r>
    </w:p>
    <w:p w14:paraId="7863F9C5" w14:textId="03C666E3" w:rsidR="00F04A84" w:rsidRPr="00F04A84" w:rsidRDefault="00F04A84" w:rsidP="00F04A84">
      <w:pPr>
        <w:autoSpaceDE w:val="0"/>
        <w:autoSpaceDN w:val="0"/>
        <w:adjustRightInd w:val="0"/>
        <w:spacing w:after="0" w:line="240" w:lineRule="auto"/>
        <w:jc w:val="both"/>
        <w:rPr>
          <w:rFonts w:ascii="AGaramondPro-Regular" w:hAnsi="AGaramondPro-Regular" w:cs="AGaramondPro-Regular"/>
          <w:color w:val="000000"/>
          <w:sz w:val="21"/>
          <w:szCs w:val="21"/>
        </w:rPr>
      </w:pPr>
      <w:r w:rsidRPr="00F04A84">
        <w:rPr>
          <w:rFonts w:ascii="AGaramondPro-Regular" w:hAnsi="AGaramondPro-Regular" w:cs="AGaramondPro-Regular"/>
          <w:color w:val="000000"/>
          <w:sz w:val="21"/>
          <w:szCs w:val="21"/>
        </w:rPr>
        <w:t xml:space="preserve">Victor </w:t>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"Vermorel"</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"Vermorel"</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t xml:space="preserve">Vermorel est le fils d’Antoine </w:t>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"Vermorel"</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"Vermorel"</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t xml:space="preserve">Vermorel, charron, qui possédait un atelier à </w:t>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"Beauregard"</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"Beauregard"</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"Beauregard"</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t xml:space="preserve">Beauregard  avant de venir s’installer à Villefranche vers 1850. </w:t>
      </w:r>
    </w:p>
    <w:p w14:paraId="2E71E27E" w14:textId="77777777" w:rsidR="00F04A84" w:rsidRPr="00F04A84" w:rsidRDefault="00F04A84" w:rsidP="00F04A84">
      <w:pPr>
        <w:autoSpaceDE w:val="0"/>
        <w:autoSpaceDN w:val="0"/>
        <w:adjustRightInd w:val="0"/>
        <w:spacing w:after="0" w:line="240" w:lineRule="auto"/>
        <w:jc w:val="both"/>
        <w:rPr>
          <w:rFonts w:ascii="AGaramondPro-Regular" w:hAnsi="AGaramondPro-Regular" w:cs="AGaramondPro-Regular"/>
          <w:color w:val="000000"/>
          <w:sz w:val="21"/>
          <w:szCs w:val="21"/>
        </w:rPr>
      </w:pPr>
      <w:r w:rsidRPr="00F04A84">
        <w:rPr>
          <w:rFonts w:ascii="AGaramondPro-Regular" w:hAnsi="AGaramondPro-Regular" w:cs="AGaramondPro-Regular"/>
          <w:color w:val="000000"/>
          <w:sz w:val="21"/>
          <w:szCs w:val="21"/>
        </w:rPr>
        <w:t>À la mort d’Antoine, en 1871, Victor reprend et développe l’entreprise familiale dévolue à la fabrication de machines agricoles.</w:t>
      </w:r>
    </w:p>
    <w:p w14:paraId="620AD337" w14:textId="4CD56458" w:rsidR="00F04A84" w:rsidRDefault="002634E8" w:rsidP="00F04A84">
      <w:pPr>
        <w:autoSpaceDE w:val="0"/>
        <w:autoSpaceDN w:val="0"/>
        <w:adjustRightInd w:val="0"/>
        <w:spacing w:after="0" w:line="240" w:lineRule="auto"/>
        <w:jc w:val="both"/>
        <w:rPr>
          <w:rFonts w:ascii="AGaramondPro-Regular" w:hAnsi="AGaramondPro-Regular" w:cs="AGaramondPro-Regular"/>
          <w:color w:val="000000"/>
          <w:sz w:val="21"/>
          <w:szCs w:val="21"/>
        </w:rPr>
      </w:pPr>
      <w:r>
        <w:rPr>
          <w:noProof/>
          <w:lang w:eastAsia="fr-FR"/>
        </w:rPr>
        <w:drawing>
          <wp:anchor distT="0" distB="0" distL="114300" distR="114300" simplePos="0" relativeHeight="251736064" behindDoc="0" locked="0" layoutInCell="1" allowOverlap="1" wp14:anchorId="06307459" wp14:editId="4D170BB2">
            <wp:simplePos x="0" y="0"/>
            <wp:positionH relativeFrom="column">
              <wp:posOffset>33655</wp:posOffset>
            </wp:positionH>
            <wp:positionV relativeFrom="paragraph">
              <wp:posOffset>38100</wp:posOffset>
            </wp:positionV>
            <wp:extent cx="2964180" cy="1817370"/>
            <wp:effectExtent l="0" t="0" r="7620" b="0"/>
            <wp:wrapSquare wrapText="bothSides"/>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 23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64180"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A11">
        <w:rPr>
          <w:noProof/>
          <w:lang w:eastAsia="fr-FR"/>
        </w:rPr>
        <mc:AlternateContent>
          <mc:Choice Requires="wps">
            <w:drawing>
              <wp:anchor distT="0" distB="0" distL="114300" distR="114300" simplePos="0" relativeHeight="251738112" behindDoc="0" locked="0" layoutInCell="1" allowOverlap="1" wp14:anchorId="3DC6CDB6" wp14:editId="3177697F">
                <wp:simplePos x="0" y="0"/>
                <wp:positionH relativeFrom="column">
                  <wp:posOffset>33655</wp:posOffset>
                </wp:positionH>
                <wp:positionV relativeFrom="paragraph">
                  <wp:posOffset>1911985</wp:posOffset>
                </wp:positionV>
                <wp:extent cx="2964180" cy="635"/>
                <wp:effectExtent l="0" t="0" r="0" b="0"/>
                <wp:wrapSquare wrapText="bothSides"/>
                <wp:docPr id="239" name="Zone de texte 239"/>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14:paraId="650E0C77" w14:textId="6D84C490" w:rsidR="00771A11" w:rsidRPr="000A5FBA" w:rsidRDefault="00771A11" w:rsidP="00771A11">
                            <w:pPr>
                              <w:pStyle w:val="Lgende"/>
                              <w:rPr>
                                <w:noProof/>
                              </w:rPr>
                            </w:pPr>
                            <w:r>
                              <w:t xml:space="preserve">Figure </w:t>
                            </w:r>
                            <w:r w:rsidR="008756DC">
                              <w:fldChar w:fldCharType="begin"/>
                            </w:r>
                            <w:r w:rsidR="008756DC">
                              <w:instrText xml:space="preserve"> SEQ Figure \* ARABIC </w:instrText>
                            </w:r>
                            <w:r w:rsidR="008756DC">
                              <w:fldChar w:fldCharType="separate"/>
                            </w:r>
                            <w:r w:rsidR="00380915">
                              <w:rPr>
                                <w:noProof/>
                              </w:rPr>
                              <w:t>11</w:t>
                            </w:r>
                            <w:r w:rsidR="008756DC">
                              <w:rPr>
                                <w:noProof/>
                              </w:rPr>
                              <w:fldChar w:fldCharType="end"/>
                            </w:r>
                            <w:r>
                              <w:t xml:space="preserve"> Usine Vermorel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C6CDB6" id="Zone de texte 239" o:spid="_x0000_s1035" type="#_x0000_t202" style="position:absolute;left:0;text-align:left;margin-left:2.65pt;margin-top:150.55pt;width:233.4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" stroked="f">
                <v:textbox style="mso-fit-shape-to-text:t" inset="0,0,0,0">
                  <w:txbxContent>
                    <w:p w14:paraId="650E0C77" w14:textId="6D84C490" w:rsidR="00771A11" w:rsidRPr="000A5FBA" w:rsidRDefault="00771A11" w:rsidP="00771A11">
                      <w:pPr>
                        <w:pStyle w:val="Lgende"/>
                        <w:rPr>
                          <w:noProof/>
                        </w:rPr>
                      </w:pPr>
                      <w:r>
                        <w:t xml:space="preserve">Figure </w:t>
                      </w:r>
                      <w:r w:rsidR="008756DC">
                        <w:fldChar w:fldCharType="begin"/>
                      </w:r>
                      <w:r w:rsidR="008756DC">
                        <w:instrText xml:space="preserve"> SEQ Figure \* ARABIC </w:instrText>
                      </w:r>
                      <w:r w:rsidR="008756DC">
                        <w:fldChar w:fldCharType="separate"/>
                      </w:r>
                      <w:r w:rsidR="00380915">
                        <w:rPr>
                          <w:noProof/>
                        </w:rPr>
                        <w:t>11</w:t>
                      </w:r>
                      <w:r w:rsidR="008756DC">
                        <w:rPr>
                          <w:noProof/>
                        </w:rPr>
                        <w:fldChar w:fldCharType="end"/>
                      </w:r>
                      <w:r>
                        <w:t xml:space="preserve"> Usine Vermorel</w:t>
                      </w:r>
                    </w:p>
                  </w:txbxContent>
                </v:textbox>
                <w10:wrap type="square"/>
              </v:shape>
            </w:pict>
          </mc:Fallback>
        </mc:AlternateContent>
      </w:r>
      <w:r w:rsidR="00F04A84" w:rsidRPr="00F04A84">
        <w:rPr>
          <w:rFonts w:ascii="AGaramondPro-Regular" w:hAnsi="AGaramondPro-Regular" w:cs="AGaramondPro-Regular"/>
          <w:color w:val="000000"/>
          <w:sz w:val="21"/>
          <w:szCs w:val="21"/>
        </w:rPr>
        <w:t xml:space="preserve">On lui doit l’invention du pulvérisateur « </w:t>
      </w:r>
      <w:r w:rsidR="005F4C2D">
        <w:rPr>
          <w:rFonts w:ascii="AGaramondPro-Regular" w:hAnsi="AGaramondPro-Regular" w:cs="AGaramondPro-Regular"/>
          <w:color w:val="000000"/>
          <w:sz w:val="21"/>
          <w:szCs w:val="21"/>
        </w:rPr>
        <w:t>L’</w:t>
      </w:r>
      <w:r w:rsidR="00F04A84" w:rsidRPr="00F04A84">
        <w:rPr>
          <w:rFonts w:ascii="AGaramondPro-Regular" w:hAnsi="AGaramondPro-Regular" w:cs="AGaramondPro-Regular"/>
          <w:color w:val="000000"/>
          <w:sz w:val="21"/>
          <w:szCs w:val="21"/>
        </w:rPr>
        <w:t>Éclair » dorsal et manuel qui fit sa fortune. Fait entièrement de cuivre, il sert à la pulvérisation de la bouillie bordelaise contre le mildiou. Il servit dans les tranchées durant la Grande Guerre pour la désinfection.</w:t>
      </w:r>
    </w:p>
    <w:p w14:paraId="56150417" w14:textId="2B8A3644" w:rsidR="00771A11" w:rsidRPr="00F04A84" w:rsidRDefault="00771A11" w:rsidP="00F04A84">
      <w:pPr>
        <w:autoSpaceDE w:val="0"/>
        <w:autoSpaceDN w:val="0"/>
        <w:adjustRightInd w:val="0"/>
        <w:spacing w:after="0" w:line="240" w:lineRule="auto"/>
        <w:jc w:val="both"/>
        <w:rPr>
          <w:rFonts w:ascii="AGaramondPro-Regular" w:hAnsi="AGaramondPro-Regular" w:cs="AGaramondPro-Regular"/>
          <w:color w:val="000000"/>
          <w:sz w:val="21"/>
          <w:szCs w:val="21"/>
        </w:rPr>
      </w:pPr>
    </w:p>
    <w:p w14:paraId="7860F1A4" w14:textId="14F6EF7B" w:rsidR="00F04A84" w:rsidRPr="00F04A84" w:rsidRDefault="00F04A84" w:rsidP="00F04A84">
      <w:pPr>
        <w:autoSpaceDE w:val="0"/>
        <w:autoSpaceDN w:val="0"/>
        <w:adjustRightInd w:val="0"/>
        <w:spacing w:after="0" w:line="240" w:lineRule="auto"/>
        <w:jc w:val="both"/>
        <w:rPr>
          <w:rFonts w:ascii="AGaramondPro-Regular" w:hAnsi="AGaramondPro-Regular" w:cs="AGaramondPro-Regular"/>
          <w:color w:val="000000"/>
          <w:sz w:val="21"/>
          <w:szCs w:val="21"/>
        </w:rPr>
      </w:pPr>
      <w:r w:rsidRPr="00F04A84">
        <w:rPr>
          <w:rFonts w:ascii="AGaramondPro-Regular" w:hAnsi="AGaramondPro-Regular" w:cs="AGaramondPro-Regular"/>
          <w:color w:val="000000"/>
          <w:sz w:val="21"/>
          <w:szCs w:val="21"/>
        </w:rPr>
        <w:t>Passionné par la traction automobile, il commercialise dès 1898 sa première automobile et, dix ans plus tard, met au point un véhicule pour la compétition, qu’il engage dans la course de côte du Mont Ventoux, la plus dure épreuve existante alors. Il construisit environ 8 000 voitures.</w:t>
      </w:r>
    </w:p>
    <w:p w14:paraId="3A23092E" w14:textId="585AA45B" w:rsidR="00F04A84" w:rsidRPr="00F04A84" w:rsidRDefault="00F04A84" w:rsidP="00F04A84">
      <w:pPr>
        <w:autoSpaceDE w:val="0"/>
        <w:autoSpaceDN w:val="0"/>
        <w:adjustRightInd w:val="0"/>
        <w:spacing w:after="0" w:line="240" w:lineRule="auto"/>
        <w:jc w:val="both"/>
        <w:rPr>
          <w:rFonts w:ascii="AGaramondPro-Regular" w:hAnsi="AGaramondPro-Regular" w:cs="AGaramondPro-Regular"/>
          <w:color w:val="000000"/>
          <w:sz w:val="21"/>
          <w:szCs w:val="21"/>
        </w:rPr>
      </w:pPr>
      <w:r w:rsidRPr="00F04A84">
        <w:rPr>
          <w:rFonts w:ascii="AGaramondPro-Regular" w:hAnsi="AGaramondPro-Regular" w:cs="AGaramondPro-Regular"/>
          <w:color w:val="000000"/>
          <w:sz w:val="21"/>
          <w:szCs w:val="21"/>
        </w:rPr>
        <w:t>Il condui</w:t>
      </w:r>
      <w:r w:rsidR="00E95248">
        <w:rPr>
          <w:rFonts w:ascii="AGaramondPro-Regular" w:hAnsi="AGaramondPro-Regular" w:cs="AGaramondPro-Regular"/>
          <w:color w:val="000000"/>
          <w:sz w:val="21"/>
          <w:szCs w:val="21"/>
        </w:rPr>
        <w:t xml:space="preserve">sit aussi </w:t>
      </w:r>
      <w:r w:rsidRPr="00F04A84">
        <w:rPr>
          <w:rFonts w:ascii="AGaramondPro-Regular" w:hAnsi="AGaramondPro-Regular" w:cs="AGaramondPro-Regular"/>
          <w:color w:val="000000"/>
          <w:sz w:val="21"/>
          <w:szCs w:val="21"/>
        </w:rPr>
        <w:t xml:space="preserve">des recherches en aviation avec l’ingénieur </w:t>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"Givaudan"</w:instrText>
      </w:r>
      <w:r w:rsidRPr="00F04A84">
        <w:rPr>
          <w:rFonts w:ascii="AGaramondPro-Regular" w:hAnsi="AGaramondPro-Regular" w:cs="AGaramondPro-Regular"/>
          <w:color w:val="000000"/>
          <w:sz w:val="21"/>
          <w:szCs w:val="21"/>
        </w:rPr>
        <w:fldChar w:fldCharType="end"/>
      </w:r>
      <w:r w:rsidRPr="00F04A84">
        <w:rPr>
          <w:rFonts w:ascii="AGaramondPro-Regular" w:hAnsi="AGaramondPro-Regular" w:cs="AGaramondPro-Regular"/>
          <w:color w:val="000000"/>
          <w:sz w:val="21"/>
          <w:szCs w:val="21"/>
        </w:rPr>
        <w:fldChar w:fldCharType="begin"/>
      </w:r>
      <w:r w:rsidRPr="00F04A84">
        <w:rPr>
          <w:rFonts w:ascii="AGaramondPro-Regular" w:hAnsi="AGaramondPro-Regular" w:cs="AGaramondPro-Regular"/>
          <w:color w:val="000000"/>
          <w:sz w:val="21"/>
          <w:szCs w:val="21"/>
        </w:rPr>
        <w:instrText>xe "Givaudan"</w:instrText>
      </w:r>
      <w:r w:rsidRPr="00F04A84">
        <w:rPr>
          <w:rFonts w:ascii="AGaramondPro-Regular" w:hAnsi="AGaramondPro-Regular" w:cs="AGaramondPro-Regular"/>
          <w:color w:val="000000"/>
          <w:sz w:val="21"/>
          <w:szCs w:val="21"/>
        </w:rPr>
        <w:fldChar w:fldCharType="end"/>
      </w:r>
      <w:proofErr w:type="spellStart"/>
      <w:r w:rsidRPr="00F04A84">
        <w:rPr>
          <w:rFonts w:ascii="AGaramondPro-Regular" w:hAnsi="AGaramondPro-Regular" w:cs="AGaramondPro-Regular"/>
          <w:color w:val="000000"/>
          <w:sz w:val="21"/>
          <w:szCs w:val="21"/>
        </w:rPr>
        <w:t>Givaudan</w:t>
      </w:r>
      <w:proofErr w:type="spellEnd"/>
      <w:r w:rsidRPr="00F04A84">
        <w:rPr>
          <w:rFonts w:ascii="AGaramondPro-Regular" w:hAnsi="AGaramondPro-Regular" w:cs="AGaramondPro-Regular"/>
          <w:color w:val="000000"/>
          <w:sz w:val="21"/>
          <w:szCs w:val="21"/>
        </w:rPr>
        <w:t xml:space="preserve">. </w:t>
      </w:r>
    </w:p>
    <w:p w14:paraId="1DEC0275" w14:textId="6359FBD6" w:rsidR="00771A11" w:rsidRDefault="00F04A84" w:rsidP="00771A11">
      <w:pPr>
        <w:autoSpaceDE w:val="0"/>
        <w:autoSpaceDN w:val="0"/>
        <w:adjustRightInd w:val="0"/>
        <w:spacing w:after="0" w:line="240" w:lineRule="auto"/>
        <w:jc w:val="both"/>
        <w:rPr>
          <w:rFonts w:ascii="AGaramondPro-Regular" w:hAnsi="AGaramondPro-Regular" w:cs="AGaramondPro-Regular"/>
          <w:color w:val="000000"/>
          <w:sz w:val="21"/>
          <w:szCs w:val="21"/>
        </w:rPr>
      </w:pPr>
      <w:r w:rsidRPr="00F04A84">
        <w:rPr>
          <w:rFonts w:ascii="AGaramondPro-Regular" w:hAnsi="AGaramondPro-Regular" w:cs="AGaramondPro-Regular"/>
          <w:color w:val="000000"/>
          <w:sz w:val="21"/>
          <w:szCs w:val="21"/>
        </w:rPr>
        <w:t>En vingt ans, son entreprise, gérée de main de maître par son épouse Georgette, employa 1 200 ouvriers sur les 20 000 habitants de la Calade</w:t>
      </w:r>
    </w:p>
    <w:p w14:paraId="0E1F3C61" w14:textId="77777777" w:rsidR="00771A11" w:rsidRDefault="00771A11" w:rsidP="00771A11">
      <w:pPr>
        <w:autoSpaceDE w:val="0"/>
        <w:autoSpaceDN w:val="0"/>
        <w:adjustRightInd w:val="0"/>
        <w:spacing w:after="0" w:line="240" w:lineRule="auto"/>
        <w:jc w:val="both"/>
        <w:rPr>
          <w:rFonts w:ascii="AGaramondPro-Regular" w:hAnsi="AGaramondPro-Regular" w:cs="AGaramondPro-Regular"/>
          <w:color w:val="000000"/>
          <w:sz w:val="21"/>
          <w:szCs w:val="21"/>
        </w:rPr>
      </w:pPr>
    </w:p>
    <w:p w14:paraId="3B4ED095" w14:textId="16D09E8F" w:rsidR="00771A11" w:rsidRDefault="00771A11" w:rsidP="00771A11">
      <w:pPr>
        <w:autoSpaceDE w:val="0"/>
        <w:autoSpaceDN w:val="0"/>
        <w:adjustRightInd w:val="0"/>
        <w:spacing w:after="0" w:line="240" w:lineRule="auto"/>
        <w:jc w:val="both"/>
        <w:rPr>
          <w:rFonts w:ascii="TrajanPro-Regular" w:hAnsi="TrajanPro-Regular" w:cs="TrajanPro-Regular"/>
          <w:color w:val="8D0000"/>
          <w:sz w:val="30"/>
          <w:szCs w:val="36"/>
        </w:rPr>
      </w:pPr>
      <w:r w:rsidRPr="00F04A84">
        <w:rPr>
          <w:rFonts w:ascii="TrajanPro-Regular" w:hAnsi="TrajanPro-Regular" w:cs="TrajanPro-Regular"/>
          <w:color w:val="8D0000"/>
          <w:sz w:val="26"/>
          <w:szCs w:val="32"/>
        </w:rPr>
        <w:t>L</w:t>
      </w:r>
      <w:r>
        <w:rPr>
          <w:rFonts w:ascii="TrajanPro-Regular" w:hAnsi="TrajanPro-Regular" w:cs="TrajanPro-Regular"/>
          <w:color w:val="8D0000"/>
          <w:sz w:val="26"/>
          <w:szCs w:val="32"/>
        </w:rPr>
        <w:t>es industries alimentaires</w:t>
      </w:r>
      <w:r w:rsidR="00480AAF">
        <w:rPr>
          <w:rFonts w:ascii="TrajanPro-Regular" w:hAnsi="TrajanPro-Regular" w:cs="TrajanPro-Regular"/>
          <w:color w:val="8D0000"/>
          <w:sz w:val="26"/>
          <w:szCs w:val="32"/>
        </w:rPr>
        <w:t xml:space="preserve"> et Pharmaceutiques</w:t>
      </w:r>
    </w:p>
    <w:p w14:paraId="0227098A" w14:textId="77777777" w:rsidR="00771A11" w:rsidRPr="00771A11" w:rsidRDefault="00771A11" w:rsidP="00771A11">
      <w:pPr>
        <w:autoSpaceDE w:val="0"/>
        <w:autoSpaceDN w:val="0"/>
        <w:adjustRightInd w:val="0"/>
        <w:spacing w:after="0" w:line="240" w:lineRule="auto"/>
        <w:jc w:val="both"/>
        <w:rPr>
          <w:rFonts w:ascii="AGaramondPro-Regular" w:hAnsi="AGaramondPro-Regular" w:cs="AGaramondPro-Regular"/>
          <w:color w:val="000000"/>
          <w:sz w:val="21"/>
          <w:szCs w:val="21"/>
        </w:rPr>
      </w:pPr>
      <w:r w:rsidRPr="00771A11">
        <w:rPr>
          <w:rFonts w:ascii="AGaramondPro-Regular" w:hAnsi="AGaramondPro-Regular" w:cs="AGaramondPro-Regular"/>
          <w:color w:val="000000"/>
          <w:sz w:val="21"/>
          <w:szCs w:val="21"/>
        </w:rPr>
        <w:t xml:space="preserve">Né en 1850, Joseph-Léon </w:t>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"Jacquemaire"</w:instrText>
      </w:r>
      <w:r w:rsidRPr="00771A11">
        <w:rPr>
          <w:rFonts w:ascii="AGaramondPro-Regular" w:hAnsi="AGaramondPro-Regular" w:cs="AGaramondPro-Regular"/>
          <w:color w:val="000000"/>
          <w:sz w:val="21"/>
          <w:szCs w:val="21"/>
        </w:rPr>
        <w:fldChar w:fldCharType="end"/>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"Jacquemaire"</w:instrText>
      </w:r>
      <w:r w:rsidRPr="00771A11">
        <w:rPr>
          <w:rFonts w:ascii="AGaramondPro-Regular" w:hAnsi="AGaramondPro-Regular" w:cs="AGaramondPro-Regular"/>
          <w:color w:val="000000"/>
          <w:sz w:val="21"/>
          <w:szCs w:val="21"/>
        </w:rPr>
        <w:fldChar w:fldCharType="end"/>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"Jacquemaire"</w:instrText>
      </w:r>
      <w:r w:rsidRPr="00771A11">
        <w:rPr>
          <w:rFonts w:ascii="AGaramondPro-Regular" w:hAnsi="AGaramondPro-Regular" w:cs="AGaramondPro-Regular"/>
          <w:color w:val="000000"/>
          <w:sz w:val="21"/>
          <w:szCs w:val="21"/>
        </w:rPr>
        <w:fldChar w:fldCharType="end"/>
      </w:r>
      <w:proofErr w:type="spellStart"/>
      <w:r w:rsidRPr="00771A11">
        <w:rPr>
          <w:rFonts w:ascii="AGaramondPro-Regular" w:hAnsi="AGaramondPro-Regular" w:cs="AGaramondPro-Regular"/>
          <w:color w:val="000000"/>
          <w:sz w:val="21"/>
          <w:szCs w:val="21"/>
        </w:rPr>
        <w:t>Jacquemaire</w:t>
      </w:r>
      <w:proofErr w:type="spellEnd"/>
      <w:r w:rsidRPr="00771A11">
        <w:rPr>
          <w:rFonts w:ascii="AGaramondPro-Regular" w:hAnsi="AGaramondPro-Regular" w:cs="AGaramondPro-Regular"/>
          <w:color w:val="000000"/>
          <w:sz w:val="21"/>
          <w:szCs w:val="21"/>
        </w:rPr>
        <w:t xml:space="preserve">, pharmacien à Villefranche, fonde en 1881, </w:t>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"rue de Thizy"</w:instrText>
      </w:r>
      <w:r w:rsidRPr="00771A11">
        <w:rPr>
          <w:rFonts w:ascii="AGaramondPro-Regular" w:hAnsi="AGaramondPro-Regular" w:cs="AGaramondPro-Regular"/>
          <w:color w:val="000000"/>
          <w:sz w:val="21"/>
          <w:szCs w:val="21"/>
        </w:rPr>
        <w:fldChar w:fldCharType="end"/>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"rue de Thizy"</w:instrText>
      </w:r>
      <w:r w:rsidRPr="00771A11">
        <w:rPr>
          <w:rFonts w:ascii="AGaramondPro-Regular" w:hAnsi="AGaramondPro-Regular" w:cs="AGaramondPro-Regular"/>
          <w:color w:val="000000"/>
          <w:sz w:val="21"/>
          <w:szCs w:val="21"/>
        </w:rPr>
        <w:fldChar w:fldCharType="end"/>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"rue de Thizy"</w:instrText>
      </w:r>
      <w:r w:rsidRPr="00771A11">
        <w:rPr>
          <w:rFonts w:ascii="AGaramondPro-Regular" w:hAnsi="AGaramondPro-Regular" w:cs="AGaramondPro-Regular"/>
          <w:color w:val="000000"/>
          <w:sz w:val="21"/>
          <w:szCs w:val="21"/>
        </w:rPr>
        <w:fldChar w:fldCharType="end"/>
      </w:r>
      <w:r w:rsidRPr="00771A11">
        <w:rPr>
          <w:rFonts w:ascii="AGaramondPro-Regular" w:hAnsi="AGaramondPro-Regular" w:cs="AGaramondPro-Regular"/>
          <w:color w:val="000000"/>
          <w:sz w:val="21"/>
          <w:szCs w:val="21"/>
        </w:rPr>
        <w:t xml:space="preserve">rue de </w:t>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"Thizy"</w:instrText>
      </w:r>
      <w:r w:rsidRPr="00771A11">
        <w:rPr>
          <w:rFonts w:ascii="AGaramondPro-Regular" w:hAnsi="AGaramondPro-Regular" w:cs="AGaramondPro-Regular"/>
          <w:color w:val="000000"/>
          <w:sz w:val="21"/>
          <w:szCs w:val="21"/>
        </w:rPr>
        <w:fldChar w:fldCharType="end"/>
      </w:r>
      <w:r w:rsidRPr="00771A11">
        <w:rPr>
          <w:rFonts w:ascii="AGaramondPro-Regular" w:hAnsi="AGaramondPro-Regular" w:cs="AGaramondPro-Regular"/>
          <w:color w:val="000000"/>
          <w:sz w:val="21"/>
          <w:szCs w:val="21"/>
        </w:rPr>
        <w:t xml:space="preserve">Thizy, son laboratoire, où il met au point des produits reconstituants comme le Phosphate Vital et la </w:t>
      </w:r>
      <w:proofErr w:type="spellStart"/>
      <w:r w:rsidRPr="00771A11">
        <w:rPr>
          <w:rFonts w:ascii="AGaramondPro-Regular" w:hAnsi="AGaramondPro-Regular" w:cs="AGaramondPro-Regular"/>
          <w:color w:val="000000"/>
          <w:sz w:val="21"/>
          <w:szCs w:val="21"/>
        </w:rPr>
        <w:t>Carnine</w:t>
      </w:r>
      <w:proofErr w:type="spellEnd"/>
      <w:r w:rsidRPr="00771A11">
        <w:rPr>
          <w:rFonts w:ascii="AGaramondPro-Regular" w:hAnsi="AGaramondPro-Regular" w:cs="AGaramondPro-Regular"/>
          <w:color w:val="000000"/>
          <w:sz w:val="21"/>
          <w:szCs w:val="21"/>
        </w:rPr>
        <w:t xml:space="preserve"> (à base de jus de viande). </w:t>
      </w:r>
    </w:p>
    <w:p w14:paraId="2EA5AE1A" w14:textId="336D3688" w:rsidR="00771A11" w:rsidRPr="00771A11" w:rsidRDefault="00771A11" w:rsidP="00771A11">
      <w:pPr>
        <w:autoSpaceDE w:val="0"/>
        <w:autoSpaceDN w:val="0"/>
        <w:adjustRightInd w:val="0"/>
        <w:spacing w:after="0" w:line="240" w:lineRule="auto"/>
        <w:jc w:val="both"/>
        <w:rPr>
          <w:rFonts w:ascii="AGaramondPro-Regular" w:hAnsi="AGaramondPro-Regular" w:cs="AGaramondPro-Regular"/>
          <w:color w:val="000000"/>
          <w:sz w:val="21"/>
          <w:szCs w:val="21"/>
        </w:rPr>
      </w:pPr>
      <w:r w:rsidRPr="00771A11">
        <w:rPr>
          <w:rFonts w:ascii="AGaramondPro-Regular" w:hAnsi="AGaramondPro-Regular" w:cs="AGaramondPro-Regular"/>
          <w:color w:val="000000"/>
          <w:sz w:val="21"/>
          <w:szCs w:val="21"/>
        </w:rPr>
        <w:t xml:space="preserve">Ce n’est qu’en 1906, un an avant sa mort, qu’il met au point sa fameuse </w:t>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"Blédine"</w:instrText>
      </w:r>
      <w:r w:rsidRPr="00771A11">
        <w:rPr>
          <w:rFonts w:ascii="AGaramondPro-Regular" w:hAnsi="AGaramondPro-Regular" w:cs="AGaramondPro-Regular"/>
          <w:color w:val="000000"/>
          <w:sz w:val="21"/>
          <w:szCs w:val="21"/>
        </w:rPr>
        <w:fldChar w:fldCharType="end"/>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"Blédine"</w:instrText>
      </w:r>
      <w:r w:rsidRPr="00771A11">
        <w:rPr>
          <w:rFonts w:ascii="AGaramondPro-Regular" w:hAnsi="AGaramondPro-Regular" w:cs="AGaramondPro-Regular"/>
          <w:color w:val="000000"/>
          <w:sz w:val="21"/>
          <w:szCs w:val="21"/>
        </w:rPr>
        <w:fldChar w:fldCharType="end"/>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"Blédine"</w:instrText>
      </w:r>
      <w:r w:rsidRPr="00771A11">
        <w:rPr>
          <w:rFonts w:ascii="AGaramondPro-Regular" w:hAnsi="AGaramondPro-Regular" w:cs="AGaramondPro-Regular"/>
          <w:color w:val="000000"/>
          <w:sz w:val="21"/>
          <w:szCs w:val="21"/>
        </w:rPr>
        <w:fldChar w:fldCharType="end"/>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"Blédine"</w:instrText>
      </w:r>
      <w:r w:rsidRPr="00771A11">
        <w:rPr>
          <w:rFonts w:ascii="AGaramondPro-Regular" w:hAnsi="AGaramondPro-Regular" w:cs="AGaramondPro-Regular"/>
          <w:color w:val="000000"/>
          <w:sz w:val="21"/>
          <w:szCs w:val="21"/>
        </w:rPr>
        <w:fldChar w:fldCharType="end"/>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"Blédine"</w:instrText>
      </w:r>
      <w:r w:rsidRPr="00771A11">
        <w:rPr>
          <w:rFonts w:ascii="AGaramondPro-Regular" w:hAnsi="AGaramondPro-Regular" w:cs="AGaramondPro-Regular"/>
          <w:color w:val="000000"/>
          <w:sz w:val="21"/>
          <w:szCs w:val="21"/>
        </w:rPr>
        <w:fldChar w:fldCharType="end"/>
      </w:r>
      <w:proofErr w:type="spellStart"/>
      <w:r w:rsidRPr="00771A11">
        <w:rPr>
          <w:rFonts w:ascii="AGaramondPro-Regular" w:hAnsi="AGaramondPro-Regular" w:cs="AGaramondPro-Regular"/>
          <w:color w:val="000000"/>
          <w:sz w:val="21"/>
          <w:szCs w:val="21"/>
        </w:rPr>
        <w:t>Blédine</w:t>
      </w:r>
      <w:proofErr w:type="spellEnd"/>
      <w:r w:rsidRPr="00771A11">
        <w:rPr>
          <w:rFonts w:ascii="AGaramondPro-Regular" w:hAnsi="AGaramondPro-Regular" w:cs="AGaramondPro-Regular"/>
          <w:color w:val="000000"/>
          <w:sz w:val="21"/>
          <w:szCs w:val="21"/>
        </w:rPr>
        <w:t xml:space="preserve">. </w:t>
      </w:r>
    </w:p>
    <w:p w14:paraId="2514F36A" w14:textId="68D5665F" w:rsidR="00771A11" w:rsidRPr="00771A11" w:rsidRDefault="00771A11" w:rsidP="00771A11">
      <w:pPr>
        <w:autoSpaceDE w:val="0"/>
        <w:autoSpaceDN w:val="0"/>
        <w:adjustRightInd w:val="0"/>
        <w:spacing w:after="0" w:line="240" w:lineRule="auto"/>
        <w:jc w:val="both"/>
        <w:rPr>
          <w:rFonts w:ascii="AGaramondPro-Regular" w:hAnsi="AGaramondPro-Regular" w:cs="AGaramondPro-Regular"/>
          <w:color w:val="000000"/>
          <w:sz w:val="21"/>
          <w:szCs w:val="21"/>
        </w:rPr>
      </w:pPr>
      <w:r w:rsidRPr="00771A11">
        <w:rPr>
          <w:rFonts w:ascii="AGaramondPro-Regular" w:hAnsi="AGaramondPro-Regular" w:cs="AGaramondPro-Regular"/>
          <w:color w:val="000000"/>
          <w:sz w:val="21"/>
          <w:szCs w:val="21"/>
        </w:rPr>
        <w:lastRenderedPageBreak/>
        <w:t xml:space="preserve">Le succès de ce produit destiné aux jeunes </w:t>
      </w:r>
      <w:r w:rsidR="001F11E8" w:rsidRPr="00771A11">
        <w:rPr>
          <w:rFonts w:ascii="AGaramondPro-Regular" w:hAnsi="AGaramondPro-Regular" w:cs="AGaramondPro-Regular"/>
          <w:color w:val="000000"/>
          <w:sz w:val="21"/>
          <w:szCs w:val="21"/>
        </w:rPr>
        <w:t>enfants est</w:t>
      </w:r>
      <w:r w:rsidRPr="00771A11">
        <w:rPr>
          <w:rFonts w:ascii="AGaramondPro-Regular" w:hAnsi="AGaramondPro-Regular" w:cs="AGaramondPro-Regular"/>
          <w:color w:val="000000"/>
          <w:sz w:val="21"/>
          <w:szCs w:val="21"/>
        </w:rPr>
        <w:t xml:space="preserve"> presque immédiat.</w:t>
      </w:r>
    </w:p>
    <w:p w14:paraId="2FCAFD6E" w14:textId="77777777" w:rsidR="00771A11" w:rsidRPr="00771A11" w:rsidRDefault="00771A11" w:rsidP="00771A11">
      <w:pPr>
        <w:autoSpaceDE w:val="0"/>
        <w:autoSpaceDN w:val="0"/>
        <w:adjustRightInd w:val="0"/>
        <w:spacing w:after="0" w:line="240" w:lineRule="auto"/>
        <w:jc w:val="both"/>
        <w:rPr>
          <w:rFonts w:ascii="AGaramondPro-Regular" w:hAnsi="AGaramondPro-Regular" w:cs="AGaramondPro-Regular"/>
          <w:color w:val="000000"/>
          <w:sz w:val="21"/>
          <w:szCs w:val="21"/>
        </w:rPr>
      </w:pPr>
      <w:r w:rsidRPr="00771A11">
        <w:rPr>
          <w:rFonts w:ascii="AGaramondPro-Regular" w:hAnsi="AGaramondPro-Regular" w:cs="AGaramondPro-Regular"/>
          <w:color w:val="000000"/>
          <w:sz w:val="21"/>
          <w:szCs w:val="21"/>
        </w:rPr>
        <w:t xml:space="preserve">Après la mort de Léon </w:t>
      </w:r>
      <w:proofErr w:type="spellStart"/>
      <w:r w:rsidRPr="00771A11">
        <w:rPr>
          <w:rFonts w:ascii="AGaramondPro-Regular" w:hAnsi="AGaramondPro-Regular" w:cs="AGaramondPro-Regular"/>
          <w:color w:val="000000"/>
          <w:sz w:val="21"/>
          <w:szCs w:val="21"/>
        </w:rPr>
        <w:t>Jacquemaire</w:t>
      </w:r>
      <w:proofErr w:type="spellEnd"/>
      <w:r w:rsidRPr="00771A11">
        <w:rPr>
          <w:rFonts w:ascii="AGaramondPro-Regular" w:hAnsi="AGaramondPro-Regular" w:cs="AGaramondPro-Regular"/>
          <w:color w:val="000000"/>
          <w:sz w:val="21"/>
          <w:szCs w:val="21"/>
        </w:rPr>
        <w:t xml:space="preserve"> en 1907, l’affaire est reprise par Maurice </w:t>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"Miguet"</w:instrText>
      </w:r>
      <w:r w:rsidRPr="00771A11">
        <w:rPr>
          <w:rFonts w:ascii="AGaramondPro-Regular" w:hAnsi="AGaramondPro-Regular" w:cs="AGaramondPro-Regular"/>
          <w:color w:val="000000"/>
          <w:sz w:val="21"/>
          <w:szCs w:val="21"/>
        </w:rPr>
        <w:fldChar w:fldCharType="end"/>
      </w:r>
      <w:proofErr w:type="spellStart"/>
      <w:r w:rsidRPr="00771A11">
        <w:rPr>
          <w:rFonts w:ascii="AGaramondPro-Regular" w:hAnsi="AGaramondPro-Regular" w:cs="AGaramondPro-Regular"/>
          <w:color w:val="000000"/>
          <w:sz w:val="21"/>
          <w:szCs w:val="21"/>
        </w:rPr>
        <w:t>Miguet</w:t>
      </w:r>
      <w:proofErr w:type="spellEnd"/>
      <w:r w:rsidRPr="00771A11">
        <w:rPr>
          <w:rFonts w:ascii="AGaramondPro-Regular" w:hAnsi="AGaramondPro-Regular" w:cs="AGaramondPro-Regular"/>
          <w:color w:val="000000"/>
          <w:sz w:val="21"/>
          <w:szCs w:val="21"/>
        </w:rPr>
        <w:t xml:space="preserve">. Le dépôt de la marque </w:t>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"Blédine"</w:instrText>
      </w:r>
      <w:r w:rsidRPr="00771A11">
        <w:rPr>
          <w:rFonts w:ascii="AGaramondPro-Regular" w:hAnsi="AGaramondPro-Regular" w:cs="AGaramondPro-Regular"/>
          <w:color w:val="000000"/>
          <w:sz w:val="21"/>
          <w:szCs w:val="21"/>
        </w:rPr>
        <w:fldChar w:fldCharType="end"/>
      </w:r>
      <w:r w:rsidRPr="00771A11">
        <w:rPr>
          <w:rFonts w:ascii="AGaramondPro-Regular" w:hAnsi="AGaramondPro-Regular" w:cs="AGaramondPro-Regular"/>
          <w:color w:val="000000"/>
          <w:sz w:val="21"/>
          <w:szCs w:val="21"/>
        </w:rPr>
        <w:t>«</w:t>
      </w:r>
      <w:proofErr w:type="spellStart"/>
      <w:r w:rsidRPr="00771A11">
        <w:rPr>
          <w:rFonts w:ascii="AGaramondPro-Regular" w:hAnsi="AGaramondPro-Regular" w:cs="AGaramondPro-Regular"/>
          <w:color w:val="000000"/>
          <w:sz w:val="21"/>
          <w:szCs w:val="21"/>
        </w:rPr>
        <w:t>Blédine</w:t>
      </w:r>
      <w:proofErr w:type="spellEnd"/>
      <w:r w:rsidRPr="00771A11">
        <w:rPr>
          <w:rFonts w:ascii="AGaramondPro-Regular" w:hAnsi="AGaramondPro-Regular" w:cs="AGaramondPro-Regular"/>
          <w:color w:val="000000"/>
          <w:sz w:val="21"/>
          <w:szCs w:val="21"/>
        </w:rPr>
        <w:t xml:space="preserve"> </w:t>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"Jacquemaire"</w:instrText>
      </w:r>
      <w:r w:rsidRPr="00771A11">
        <w:rPr>
          <w:rFonts w:ascii="AGaramondPro-Regular" w:hAnsi="AGaramondPro-Regular" w:cs="AGaramondPro-Regular"/>
          <w:color w:val="000000"/>
          <w:sz w:val="21"/>
          <w:szCs w:val="21"/>
        </w:rPr>
        <w:fldChar w:fldCharType="end"/>
      </w:r>
      <w:proofErr w:type="spellStart"/>
      <w:r w:rsidRPr="00771A11">
        <w:rPr>
          <w:rFonts w:ascii="AGaramondPro-Regular" w:hAnsi="AGaramondPro-Regular" w:cs="AGaramondPro-Regular"/>
          <w:color w:val="000000"/>
          <w:sz w:val="21"/>
          <w:szCs w:val="21"/>
        </w:rPr>
        <w:t>Jacquemaire</w:t>
      </w:r>
      <w:proofErr w:type="spellEnd"/>
      <w:r w:rsidRPr="00771A11">
        <w:rPr>
          <w:rFonts w:ascii="AGaramondPro-Regular" w:hAnsi="AGaramondPro-Regular" w:cs="AGaramondPro-Regular"/>
          <w:color w:val="000000"/>
          <w:sz w:val="21"/>
          <w:szCs w:val="21"/>
        </w:rPr>
        <w:t xml:space="preserve">» au greffe du Tribunal de Villefranche a lieu le 24 avril 1910. </w:t>
      </w:r>
    </w:p>
    <w:p w14:paraId="19692939" w14:textId="6BBFA689" w:rsidR="00771A11" w:rsidRPr="00771A11" w:rsidRDefault="00380915" w:rsidP="00771A11">
      <w:pPr>
        <w:autoSpaceDE w:val="0"/>
        <w:autoSpaceDN w:val="0"/>
        <w:adjustRightInd w:val="0"/>
        <w:spacing w:after="0" w:line="240" w:lineRule="auto"/>
        <w:jc w:val="both"/>
        <w:rPr>
          <w:rFonts w:ascii="AGaramondPro-Regular" w:hAnsi="AGaramondPro-Regular" w:cs="AGaramondPro-Regular"/>
          <w:color w:val="000000"/>
          <w:sz w:val="21"/>
          <w:szCs w:val="21"/>
        </w:rPr>
      </w:pPr>
      <w:r>
        <w:rPr>
          <w:noProof/>
          <w:lang w:eastAsia="fr-FR"/>
        </w:rPr>
        <mc:AlternateContent>
          <mc:Choice Requires="wps">
            <w:drawing>
              <wp:anchor distT="0" distB="0" distL="114300" distR="114300" simplePos="0" relativeHeight="251741184" behindDoc="0" locked="0" layoutInCell="1" allowOverlap="1" wp14:anchorId="3994999C" wp14:editId="38D38DB2">
                <wp:simplePos x="0" y="0"/>
                <wp:positionH relativeFrom="column">
                  <wp:posOffset>4056380</wp:posOffset>
                </wp:positionH>
                <wp:positionV relativeFrom="paragraph">
                  <wp:posOffset>2167890</wp:posOffset>
                </wp:positionV>
                <wp:extent cx="1615440" cy="635"/>
                <wp:effectExtent l="0" t="0" r="0" b="0"/>
                <wp:wrapSquare wrapText="bothSides"/>
                <wp:docPr id="241" name="Zone de texte 241"/>
                <wp:cNvGraphicFramePr/>
                <a:graphic xmlns:a="http://schemas.openxmlformats.org/drawingml/2006/main">
                  <a:graphicData uri="http://schemas.microsoft.com/office/word/2010/wordprocessingShape">
                    <wps:wsp>
                      <wps:cNvSpPr txBox="1"/>
                      <wps:spPr>
                        <a:xfrm>
                          <a:off x="0" y="0"/>
                          <a:ext cx="1615440" cy="635"/>
                        </a:xfrm>
                        <a:prstGeom prst="rect">
                          <a:avLst/>
                        </a:prstGeom>
                        <a:solidFill>
                          <a:prstClr val="white"/>
                        </a:solidFill>
                        <a:ln>
                          <a:noFill/>
                        </a:ln>
                      </wps:spPr>
                      <wps:txbx>
                        <w:txbxContent>
                          <w:p w14:paraId="15D5A0F7" w14:textId="5298DD26" w:rsidR="00380915" w:rsidRPr="002102B6" w:rsidRDefault="00380915" w:rsidP="00380915">
                            <w:pPr>
                              <w:pStyle w:val="Lgende"/>
                              <w:rPr>
                                <w:noProof/>
                              </w:rPr>
                            </w:pPr>
                            <w:r>
                              <w:t xml:space="preserve">Figure </w:t>
                            </w:r>
                            <w:r w:rsidR="008756DC">
                              <w:fldChar w:fldCharType="begin"/>
                            </w:r>
                            <w:r w:rsidR="008756DC">
                              <w:instrText xml:space="preserve"> SEQ Figure \* ARABIC </w:instrText>
                            </w:r>
                            <w:r w:rsidR="008756DC">
                              <w:fldChar w:fldCharType="separate"/>
                            </w:r>
                            <w:r>
                              <w:rPr>
                                <w:noProof/>
                              </w:rPr>
                              <w:t>12</w:t>
                            </w:r>
                            <w:r w:rsidR="008756DC">
                              <w:rPr>
                                <w:noProof/>
                              </w:rPr>
                              <w:fldChar w:fldCharType="end"/>
                            </w:r>
                            <w:r>
                              <w:t xml:space="preserve"> </w:t>
                            </w:r>
                            <w:proofErr w:type="spellStart"/>
                            <w:r>
                              <w:t>Blédine</w:t>
                            </w:r>
                            <w:proofErr w:type="spellEnd"/>
                            <w:r>
                              <w:t xml:space="preserve"> </w:t>
                            </w:r>
                            <w:proofErr w:type="spellStart"/>
                            <w:r>
                              <w:t>Jacquemaire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94999C" id="Zone de texte 241" o:spid="_x0000_s1036" type="#_x0000_t202" style="position:absolute;left:0;text-align:left;margin-left:319.4pt;margin-top:170.7pt;width:127.2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" stroked="f">
                <v:textbox style="mso-fit-shape-to-text:t" inset="0,0,0,0">
                  <w:txbxContent>
                    <w:p w14:paraId="15D5A0F7" w14:textId="5298DD26" w:rsidR="00380915" w:rsidRPr="002102B6" w:rsidRDefault="00380915" w:rsidP="00380915">
                      <w:pPr>
                        <w:pStyle w:val="Lgende"/>
                        <w:rPr>
                          <w:noProof/>
                        </w:rPr>
                      </w:pPr>
                      <w:r>
                        <w:t xml:space="preserve">Figure </w:t>
                      </w:r>
                      <w:r w:rsidR="008756DC">
                        <w:fldChar w:fldCharType="begin"/>
                      </w:r>
                      <w:r w:rsidR="008756DC">
                        <w:instrText xml:space="preserve"> SEQ Figure \* ARABIC </w:instrText>
                      </w:r>
                      <w:r w:rsidR="008756DC">
                        <w:fldChar w:fldCharType="separate"/>
                      </w:r>
                      <w:r>
                        <w:rPr>
                          <w:noProof/>
                        </w:rPr>
                        <w:t>12</w:t>
                      </w:r>
                      <w:r w:rsidR="008756DC">
                        <w:rPr>
                          <w:noProof/>
                        </w:rPr>
                        <w:fldChar w:fldCharType="end"/>
                      </w:r>
                      <w:r>
                        <w:t xml:space="preserve"> </w:t>
                      </w:r>
                      <w:proofErr w:type="spellStart"/>
                      <w:r>
                        <w:t>Blédine</w:t>
                      </w:r>
                      <w:proofErr w:type="spellEnd"/>
                      <w:r>
                        <w:t xml:space="preserve"> </w:t>
                      </w:r>
                      <w:proofErr w:type="spellStart"/>
                      <w:r>
                        <w:t>Jacquemaire</w:t>
                      </w:r>
                      <w:proofErr w:type="spellEnd"/>
                    </w:p>
                  </w:txbxContent>
                </v:textbox>
                <w10:wrap type="square"/>
              </v:shape>
            </w:pict>
          </mc:Fallback>
        </mc:AlternateContent>
      </w:r>
      <w:r>
        <w:rPr>
          <w:noProof/>
          <w:lang w:eastAsia="fr-FR"/>
        </w:rPr>
        <w:drawing>
          <wp:anchor distT="0" distB="0" distL="114300" distR="114300" simplePos="0" relativeHeight="251739136" behindDoc="0" locked="0" layoutInCell="1" allowOverlap="1" wp14:anchorId="556195E8" wp14:editId="14026FCE">
            <wp:simplePos x="0" y="0"/>
            <wp:positionH relativeFrom="column">
              <wp:posOffset>4056380</wp:posOffset>
            </wp:positionH>
            <wp:positionV relativeFrom="paragraph">
              <wp:posOffset>0</wp:posOffset>
            </wp:positionV>
            <wp:extent cx="1615440" cy="2110740"/>
            <wp:effectExtent l="0" t="0" r="3810" b="3810"/>
            <wp:wrapSquare wrapText="bothSides"/>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544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A11" w:rsidRPr="00771A11">
        <w:rPr>
          <w:rFonts w:ascii="AGaramondPro-Regular" w:hAnsi="AGaramondPro-Regular" w:cs="AGaramondPro-Regular"/>
          <w:color w:val="000000"/>
          <w:sz w:val="21"/>
          <w:szCs w:val="21"/>
        </w:rPr>
        <w:t>En 1926 est lancé le petit déjeuner</w:t>
      </w:r>
      <w:r w:rsidR="001F11E8" w:rsidRPr="00771A11">
        <w:rPr>
          <w:rFonts w:ascii="AGaramondPro-Regular" w:hAnsi="AGaramondPro-Regular" w:cs="AGaramondPro-Regular"/>
          <w:color w:val="000000"/>
          <w:sz w:val="21"/>
          <w:szCs w:val="21"/>
        </w:rPr>
        <w:t xml:space="preserve"> « </w:t>
      </w:r>
      <w:proofErr w:type="spellStart"/>
      <w:r w:rsidR="001F11E8" w:rsidRPr="00771A11">
        <w:rPr>
          <w:rFonts w:ascii="AGaramondPro-Regular" w:hAnsi="AGaramondPro-Regular" w:cs="AGaramondPro-Regular"/>
          <w:color w:val="000000"/>
          <w:sz w:val="21"/>
          <w:szCs w:val="21"/>
        </w:rPr>
        <w:t>Blécao</w:t>
      </w:r>
      <w:proofErr w:type="spellEnd"/>
      <w:r w:rsidR="00771A11" w:rsidRPr="00771A11">
        <w:rPr>
          <w:rFonts w:ascii="AGaramondPro-Regular" w:hAnsi="AGaramondPro-Regular" w:cs="AGaramondPro-Regular"/>
          <w:color w:val="000000"/>
          <w:sz w:val="21"/>
          <w:szCs w:val="21"/>
        </w:rPr>
        <w:t>» qui rencontre un vif succès.</w:t>
      </w:r>
      <w:r w:rsidRPr="00380915">
        <w:t xml:space="preserve"> </w:t>
      </w:r>
      <w:r w:rsidR="00771A11" w:rsidRPr="00771A11">
        <w:rPr>
          <w:rFonts w:ascii="AGaramondPro-Regular" w:hAnsi="AGaramondPro-Regular" w:cs="AGaramondPro-Regular"/>
          <w:color w:val="000000"/>
          <w:sz w:val="21"/>
          <w:szCs w:val="21"/>
        </w:rPr>
        <w:t xml:space="preserve"> </w:t>
      </w:r>
    </w:p>
    <w:p w14:paraId="725F3563" w14:textId="77777777" w:rsidR="00771A11" w:rsidRPr="00771A11" w:rsidRDefault="00771A11" w:rsidP="00771A11">
      <w:pPr>
        <w:autoSpaceDE w:val="0"/>
        <w:autoSpaceDN w:val="0"/>
        <w:adjustRightInd w:val="0"/>
        <w:spacing w:after="0" w:line="240" w:lineRule="auto"/>
        <w:jc w:val="both"/>
        <w:rPr>
          <w:rFonts w:ascii="AGaramondPro-Regular" w:hAnsi="AGaramondPro-Regular" w:cs="AGaramondPro-Regular"/>
          <w:color w:val="000000"/>
          <w:sz w:val="21"/>
          <w:szCs w:val="21"/>
        </w:rPr>
      </w:pPr>
      <w:r w:rsidRPr="00771A11">
        <w:rPr>
          <w:rFonts w:ascii="AGaramondPro-Regular" w:hAnsi="AGaramondPro-Regular" w:cs="AGaramondPro-Regular"/>
          <w:color w:val="000000"/>
          <w:sz w:val="21"/>
          <w:szCs w:val="21"/>
        </w:rPr>
        <w:t xml:space="preserve">En 1932, Maurice </w:t>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"Miguet"</w:instrText>
      </w:r>
      <w:r w:rsidRPr="00771A11">
        <w:rPr>
          <w:rFonts w:ascii="AGaramondPro-Regular" w:hAnsi="AGaramondPro-Regular" w:cs="AGaramondPro-Regular"/>
          <w:color w:val="000000"/>
          <w:sz w:val="21"/>
          <w:szCs w:val="21"/>
        </w:rPr>
        <w:fldChar w:fldCharType="end"/>
      </w:r>
      <w:proofErr w:type="spellStart"/>
      <w:r w:rsidRPr="00771A11">
        <w:rPr>
          <w:rFonts w:ascii="AGaramondPro-Regular" w:hAnsi="AGaramondPro-Regular" w:cs="AGaramondPro-Regular"/>
          <w:color w:val="000000"/>
          <w:sz w:val="21"/>
          <w:szCs w:val="21"/>
        </w:rPr>
        <w:t>Miguet</w:t>
      </w:r>
      <w:proofErr w:type="spellEnd"/>
      <w:r w:rsidRPr="00771A11">
        <w:rPr>
          <w:rFonts w:ascii="AGaramondPro-Regular" w:hAnsi="AGaramondPro-Regular" w:cs="AGaramondPro-Regular"/>
          <w:color w:val="000000"/>
          <w:sz w:val="21"/>
          <w:szCs w:val="21"/>
        </w:rPr>
        <w:t xml:space="preserve"> meurt, alors que la Société était en situation difficile. Jean Penche, son gendre, fut appelé à prendre les rênes de la maison par le biais du Groupe Gillet et sa filiale </w:t>
      </w:r>
      <w:proofErr w:type="spellStart"/>
      <w:r w:rsidRPr="00771A11">
        <w:rPr>
          <w:rFonts w:ascii="AGaramondPro-Regular" w:hAnsi="AGaramondPro-Regular" w:cs="AGaramondPro-Regular"/>
          <w:color w:val="000000"/>
          <w:sz w:val="21"/>
          <w:szCs w:val="21"/>
        </w:rPr>
        <w:t>Progil</w:t>
      </w:r>
      <w:proofErr w:type="spellEnd"/>
      <w:r w:rsidRPr="00771A11">
        <w:rPr>
          <w:rFonts w:ascii="AGaramondPro-Regular" w:hAnsi="AGaramondPro-Regular" w:cs="AGaramondPro-Regular"/>
          <w:color w:val="000000"/>
          <w:sz w:val="21"/>
          <w:szCs w:val="21"/>
        </w:rPr>
        <w:t xml:space="preserve">. </w:t>
      </w:r>
    </w:p>
    <w:p w14:paraId="37686348" w14:textId="47A54DE6" w:rsidR="00771A11" w:rsidRPr="00771A11" w:rsidRDefault="00771A11" w:rsidP="00771A11">
      <w:pPr>
        <w:autoSpaceDE w:val="0"/>
        <w:autoSpaceDN w:val="0"/>
        <w:adjustRightInd w:val="0"/>
        <w:spacing w:after="0" w:line="240" w:lineRule="auto"/>
        <w:jc w:val="both"/>
        <w:rPr>
          <w:rFonts w:ascii="AGaramondPro-Regular" w:hAnsi="AGaramondPro-Regular" w:cs="AGaramondPro-Regular"/>
          <w:color w:val="000000"/>
          <w:sz w:val="21"/>
          <w:szCs w:val="21"/>
        </w:rPr>
      </w:pPr>
      <w:r w:rsidRPr="00771A11">
        <w:rPr>
          <w:rFonts w:ascii="AGaramondPro-Regular" w:hAnsi="AGaramondPro-Regular" w:cs="AGaramondPro-Regular"/>
          <w:color w:val="000000"/>
          <w:sz w:val="21"/>
          <w:szCs w:val="21"/>
        </w:rPr>
        <w:t xml:space="preserve">Le début des années 50 fut pour </w:t>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"Jacquemaire"</w:instrText>
      </w:r>
      <w:r w:rsidRPr="00771A11">
        <w:rPr>
          <w:rFonts w:ascii="AGaramondPro-Regular" w:hAnsi="AGaramondPro-Regular" w:cs="AGaramondPro-Regular"/>
          <w:color w:val="000000"/>
          <w:sz w:val="21"/>
          <w:szCs w:val="21"/>
        </w:rPr>
        <w:fldChar w:fldCharType="end"/>
      </w:r>
      <w:r w:rsidRPr="00771A11">
        <w:rPr>
          <w:rFonts w:ascii="AGaramondPro-Regular" w:hAnsi="AGaramondPro-Regular" w:cs="AGaramondPro-Regular"/>
          <w:color w:val="000000"/>
          <w:sz w:val="21"/>
          <w:szCs w:val="21"/>
        </w:rPr>
        <w:t>l’entreprise l’époque de l’élargissement de la gamme de ses produits avec des farines 2</w:t>
      </w:r>
      <w:r w:rsidR="00E95248">
        <w:rPr>
          <w:rFonts w:ascii="AGaramondPro-Regular" w:hAnsi="AGaramondPro-Regular" w:cs="AGaramondPro-Regular"/>
          <w:color w:val="000000"/>
          <w:sz w:val="21"/>
          <w:szCs w:val="21"/>
        </w:rPr>
        <w:t>ème</w:t>
      </w:r>
      <w:r w:rsidRPr="00771A11">
        <w:rPr>
          <w:rFonts w:ascii="AGaramondPro-Regular" w:hAnsi="AGaramondPro-Regular" w:cs="AGaramondPro-Regular"/>
          <w:color w:val="000000"/>
          <w:sz w:val="21"/>
          <w:szCs w:val="21"/>
        </w:rPr>
        <w:t xml:space="preserve"> âge puis avec la </w:t>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"Blédine"</w:instrText>
      </w:r>
      <w:r w:rsidRPr="00771A11">
        <w:rPr>
          <w:rFonts w:ascii="AGaramondPro-Regular" w:hAnsi="AGaramondPro-Regular" w:cs="AGaramondPro-Regular"/>
          <w:color w:val="000000"/>
          <w:sz w:val="21"/>
          <w:szCs w:val="21"/>
        </w:rPr>
        <w:fldChar w:fldCharType="end"/>
      </w:r>
      <w:r w:rsidRPr="00771A11">
        <w:rPr>
          <w:rFonts w:ascii="AGaramondPro-Regular" w:hAnsi="AGaramondPro-Regular" w:cs="AGaramondPro-Regular"/>
          <w:color w:val="000000"/>
          <w:sz w:val="21"/>
          <w:szCs w:val="21"/>
        </w:rPr>
        <w:t>«</w:t>
      </w:r>
      <w:proofErr w:type="spellStart"/>
      <w:r w:rsidRPr="00771A11">
        <w:rPr>
          <w:rFonts w:ascii="AGaramondPro-Regular" w:hAnsi="AGaramondPro-Regular" w:cs="AGaramondPro-Regular"/>
          <w:color w:val="000000"/>
          <w:sz w:val="21"/>
          <w:szCs w:val="21"/>
        </w:rPr>
        <w:t>Blédine</w:t>
      </w:r>
      <w:proofErr w:type="spellEnd"/>
      <w:r w:rsidRPr="00771A11">
        <w:rPr>
          <w:rFonts w:ascii="AGaramondPro-Regular" w:hAnsi="AGaramondPro-Regular" w:cs="AGaramondPro-Regular"/>
          <w:color w:val="000000"/>
          <w:sz w:val="21"/>
          <w:szCs w:val="21"/>
        </w:rPr>
        <w:t xml:space="preserve"> 5 </w:t>
      </w:r>
      <w:r w:rsidR="00380915" w:rsidRPr="00771A11">
        <w:rPr>
          <w:rFonts w:ascii="AGaramondPro-Regular" w:hAnsi="AGaramondPro-Regular" w:cs="AGaramondPro-Regular"/>
          <w:color w:val="000000"/>
          <w:sz w:val="21"/>
          <w:szCs w:val="21"/>
        </w:rPr>
        <w:t>Céréales »</w:t>
      </w:r>
      <w:r w:rsidRPr="00771A11">
        <w:rPr>
          <w:rFonts w:ascii="AGaramondPro-Regular" w:hAnsi="AGaramondPro-Regular" w:cs="AGaramondPro-Regular"/>
          <w:color w:val="000000"/>
          <w:sz w:val="21"/>
          <w:szCs w:val="21"/>
        </w:rPr>
        <w:t xml:space="preserve"> en 1956.</w:t>
      </w:r>
      <w:r>
        <w:rPr>
          <w:rFonts w:ascii="AGaramondPro-Regular" w:hAnsi="AGaramondPro-Regular" w:cs="AGaramondPro-Regular"/>
          <w:color w:val="000000"/>
          <w:sz w:val="21"/>
          <w:szCs w:val="21"/>
        </w:rPr>
        <w:t xml:space="preserve"> </w:t>
      </w:r>
      <w:r w:rsidRPr="00771A11">
        <w:rPr>
          <w:rFonts w:ascii="AGaramondPro-Regular" w:hAnsi="AGaramondPro-Regular" w:cs="AGaramondPro-Regular"/>
          <w:color w:val="000000"/>
          <w:sz w:val="21"/>
          <w:szCs w:val="21"/>
        </w:rPr>
        <w:t xml:space="preserve">Louis </w:t>
      </w:r>
      <w:r w:rsidR="00380915" w:rsidRPr="00771A11">
        <w:rPr>
          <w:rFonts w:ascii="AGaramondPro-Regular" w:hAnsi="AGaramondPro-Regular" w:cs="AGaramondPro-Regular"/>
          <w:color w:val="000000"/>
          <w:sz w:val="21"/>
          <w:szCs w:val="21"/>
        </w:rPr>
        <w:t>Gibert succède</w:t>
      </w:r>
      <w:r w:rsidRPr="00771A11">
        <w:rPr>
          <w:rFonts w:ascii="AGaramondPro-Regular" w:hAnsi="AGaramondPro-Regular" w:cs="AGaramondPro-Regular"/>
          <w:color w:val="000000"/>
          <w:sz w:val="21"/>
          <w:szCs w:val="21"/>
        </w:rPr>
        <w:t xml:space="preserve"> à Jean Penche à la direction en 1969. </w:t>
      </w:r>
    </w:p>
    <w:p w14:paraId="3AB5A4A9" w14:textId="77777777" w:rsidR="00771A11" w:rsidRPr="00771A11" w:rsidRDefault="00771A11" w:rsidP="00771A11">
      <w:pPr>
        <w:autoSpaceDE w:val="0"/>
        <w:autoSpaceDN w:val="0"/>
        <w:adjustRightInd w:val="0"/>
        <w:spacing w:after="0" w:line="240" w:lineRule="auto"/>
        <w:jc w:val="both"/>
        <w:rPr>
          <w:rFonts w:ascii="AGaramondPro-Regular" w:hAnsi="AGaramondPro-Regular" w:cs="AGaramondPro-Regular"/>
          <w:color w:val="000000"/>
          <w:sz w:val="21"/>
          <w:szCs w:val="21"/>
        </w:rPr>
      </w:pPr>
      <w:r w:rsidRPr="00771A11">
        <w:rPr>
          <w:rFonts w:ascii="AGaramondPro-Regular" w:hAnsi="AGaramondPro-Regular" w:cs="AGaramondPro-Regular"/>
          <w:color w:val="000000"/>
          <w:sz w:val="21"/>
          <w:szCs w:val="21"/>
        </w:rPr>
        <w:t xml:space="preserve">En 1973, </w:t>
      </w:r>
      <w:r w:rsidRPr="00771A11">
        <w:rPr>
          <w:rFonts w:ascii="AGaramondPro-Regular" w:hAnsi="AGaramondPro-Regular" w:cs="AGaramondPro-Regular"/>
          <w:color w:val="000000"/>
          <w:sz w:val="21"/>
          <w:szCs w:val="21"/>
        </w:rPr>
        <w:fldChar w:fldCharType="begin"/>
      </w:r>
      <w:r w:rsidRPr="00771A11">
        <w:rPr>
          <w:rFonts w:ascii="AGaramondPro-Regular" w:hAnsi="AGaramondPro-Regular" w:cs="AGaramondPro-Regular"/>
          <w:color w:val="000000"/>
          <w:sz w:val="21"/>
          <w:szCs w:val="21"/>
        </w:rPr>
        <w:instrText>xe "Jacquemaire"</w:instrText>
      </w:r>
      <w:r w:rsidRPr="00771A11">
        <w:rPr>
          <w:rFonts w:ascii="AGaramondPro-Regular" w:hAnsi="AGaramondPro-Regular" w:cs="AGaramondPro-Regular"/>
          <w:color w:val="000000"/>
          <w:sz w:val="21"/>
          <w:szCs w:val="21"/>
        </w:rPr>
        <w:fldChar w:fldCharType="end"/>
      </w:r>
      <w:proofErr w:type="spellStart"/>
      <w:r w:rsidRPr="00771A11">
        <w:rPr>
          <w:rFonts w:ascii="AGaramondPro-Regular" w:hAnsi="AGaramondPro-Regular" w:cs="AGaramondPro-Regular"/>
          <w:color w:val="000000"/>
          <w:sz w:val="21"/>
          <w:szCs w:val="21"/>
        </w:rPr>
        <w:t>Jacquemaire</w:t>
      </w:r>
      <w:proofErr w:type="spellEnd"/>
      <w:r w:rsidRPr="00771A11">
        <w:rPr>
          <w:rFonts w:ascii="AGaramondPro-Regular" w:hAnsi="AGaramondPro-Regular" w:cs="AGaramondPro-Regular"/>
          <w:color w:val="000000"/>
          <w:sz w:val="21"/>
          <w:szCs w:val="21"/>
        </w:rPr>
        <w:t xml:space="preserve"> redevient une société autonome sous le nom de </w:t>
      </w:r>
      <w:proofErr w:type="spellStart"/>
      <w:r w:rsidRPr="00771A11">
        <w:rPr>
          <w:rFonts w:ascii="AGaramondPro-Regular" w:hAnsi="AGaramondPro-Regular" w:cs="AGaramondPro-Regular"/>
          <w:color w:val="000000"/>
          <w:sz w:val="21"/>
          <w:szCs w:val="21"/>
        </w:rPr>
        <w:t>Diépal</w:t>
      </w:r>
      <w:proofErr w:type="spellEnd"/>
      <w:r w:rsidRPr="00771A11">
        <w:rPr>
          <w:rFonts w:ascii="AGaramondPro-Regular" w:hAnsi="AGaramondPro-Regular" w:cs="AGaramondPro-Regular"/>
          <w:color w:val="000000"/>
          <w:sz w:val="21"/>
          <w:szCs w:val="21"/>
        </w:rPr>
        <w:t xml:space="preserve"> avant d’entrer dans le Groupe Danone en 1997.</w:t>
      </w:r>
    </w:p>
    <w:p w14:paraId="1B1AE7D2" w14:textId="77777777" w:rsidR="00771A11" w:rsidRPr="00F04A84" w:rsidRDefault="00771A11" w:rsidP="00F04A84">
      <w:pPr>
        <w:autoSpaceDE w:val="0"/>
        <w:autoSpaceDN w:val="0"/>
        <w:adjustRightInd w:val="0"/>
        <w:spacing w:after="0" w:line="240" w:lineRule="auto"/>
        <w:jc w:val="both"/>
        <w:rPr>
          <w:rFonts w:ascii="AGaramondPro-Regular" w:hAnsi="AGaramondPro-Regular" w:cs="AGaramondPro-Regular"/>
          <w:color w:val="000000"/>
          <w:sz w:val="21"/>
          <w:szCs w:val="21"/>
        </w:rPr>
      </w:pPr>
    </w:p>
    <w:p w14:paraId="1DD8B8F9" w14:textId="77777777" w:rsidR="009C01C9" w:rsidRDefault="009C01C9" w:rsidP="003037E3">
      <w:pPr>
        <w:autoSpaceDE w:val="0"/>
        <w:autoSpaceDN w:val="0"/>
        <w:adjustRightInd w:val="0"/>
        <w:spacing w:after="0" w:line="240" w:lineRule="auto"/>
        <w:jc w:val="both"/>
        <w:rPr>
          <w:rFonts w:ascii="TrajanPro-Regular" w:hAnsi="TrajanPro-Regular" w:cs="TrajanPro-Regular"/>
          <w:color w:val="8D0000"/>
          <w:sz w:val="30"/>
          <w:szCs w:val="36"/>
        </w:rPr>
      </w:pPr>
    </w:p>
    <w:p w14:paraId="350E81B5" w14:textId="08075F1E" w:rsidR="000917FF" w:rsidRPr="006D69E9" w:rsidRDefault="000917FF" w:rsidP="003037E3">
      <w:pPr>
        <w:autoSpaceDE w:val="0"/>
        <w:autoSpaceDN w:val="0"/>
        <w:adjustRightInd w:val="0"/>
        <w:spacing w:after="0" w:line="240" w:lineRule="auto"/>
        <w:jc w:val="both"/>
        <w:rPr>
          <w:rFonts w:ascii="TrajanPro-Regular" w:hAnsi="TrajanPro-Regular" w:cs="TrajanPro-Regular"/>
          <w:color w:val="8D0000"/>
          <w:sz w:val="30"/>
          <w:szCs w:val="36"/>
        </w:rPr>
      </w:pPr>
      <w:r w:rsidRPr="006D69E9">
        <w:rPr>
          <w:rFonts w:ascii="TrajanPro-Regular" w:hAnsi="TrajanPro-Regular" w:cs="TrajanPro-Regular"/>
          <w:color w:val="8D0000"/>
          <w:sz w:val="30"/>
          <w:szCs w:val="36"/>
        </w:rPr>
        <w:t>La nouvelle ville</w:t>
      </w:r>
    </w:p>
    <w:p w14:paraId="0892D0C1" w14:textId="77777777" w:rsidR="0083208B" w:rsidRDefault="0083208B"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 xml:space="preserve">Après le traumatisme de la Première Guerre mondiale, Villefranche, comme toutes les villes de France, a besoin d’un nouvel élan. Il lui sera donné par un avocat de trente ans, militant de la SFIO, Armand </w:t>
      </w:r>
      <w:proofErr w:type="spellStart"/>
      <w:r>
        <w:rPr>
          <w:rFonts w:ascii="AGaramondPro-Regular" w:hAnsi="AGaramondPro-Regular" w:cs="AGaramondPro-Regular"/>
          <w:color w:val="000000"/>
          <w:sz w:val="21"/>
          <w:szCs w:val="21"/>
        </w:rPr>
        <w:t>Chouffet</w:t>
      </w:r>
      <w:proofErr w:type="spellEnd"/>
      <w:r>
        <w:rPr>
          <w:rFonts w:ascii="AGaramondPro-Regular" w:hAnsi="AGaramondPro-Regular" w:cs="AGaramondPro-Regular"/>
          <w:color w:val="000000"/>
          <w:sz w:val="21"/>
          <w:szCs w:val="21"/>
        </w:rPr>
        <w:t xml:space="preserve"> qui succède en 1925 à Abel Besançon, le maire qui avait lui-même commencé à moderniser la ville.</w:t>
      </w:r>
    </w:p>
    <w:p w14:paraId="035F20FB" w14:textId="6757E569" w:rsidR="00AA3C97" w:rsidRDefault="0083208B"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Villefranche compte alors 16 500 habitants, et la vie caladoise reste encore en grande partie concentrée dans un centre historique vieillissant. Les logements ont besoin d’être rénovés et deviennent insuffisants pour une population ouvrière toujours plus nombreuse. De nouvelles aspirations se font jour : l’hygiène et la santé, ainsi qu’un accès aisé aux services publics et aux loisirs.</w:t>
      </w:r>
      <w:r w:rsidR="004121E8">
        <w:rPr>
          <w:rFonts w:ascii="AGaramondPro-Regular" w:hAnsi="AGaramondPro-Regular" w:cs="AGaramondPro-Regular"/>
          <w:color w:val="000000"/>
          <w:sz w:val="21"/>
          <w:szCs w:val="21"/>
        </w:rPr>
        <w:t xml:space="preserve"> </w:t>
      </w:r>
      <w:r w:rsidR="00AA3C97">
        <w:rPr>
          <w:rFonts w:ascii="AGaramondPro-Regular" w:hAnsi="AGaramondPro-Regular" w:cs="AGaramondPro-Regular"/>
          <w:color w:val="000000"/>
          <w:sz w:val="21"/>
          <w:szCs w:val="21"/>
        </w:rPr>
        <w:t xml:space="preserve">Dès 1928, la municipalité dégage trois axes de travail </w:t>
      </w:r>
      <w:r w:rsidR="00CC7F7C">
        <w:rPr>
          <w:rFonts w:ascii="AGaramondPro-Regular" w:hAnsi="AGaramondPro-Regular" w:cs="AGaramondPro-Regular"/>
          <w:color w:val="000000"/>
          <w:sz w:val="21"/>
          <w:szCs w:val="21"/>
        </w:rPr>
        <w:t>pour l’amélioration</w:t>
      </w:r>
      <w:r w:rsidR="00AA3C97">
        <w:rPr>
          <w:rFonts w:ascii="AGaramondPro-Regular" w:hAnsi="AGaramondPro-Regular" w:cs="AGaramondPro-Regular"/>
          <w:color w:val="000000"/>
          <w:sz w:val="21"/>
          <w:szCs w:val="21"/>
        </w:rPr>
        <w:t xml:space="preserve"> de l’hygiène : la rénovation des logements insalubres, l’installation du tout-à-l’égout, la disparition des rues </w:t>
      </w:r>
      <w:proofErr w:type="spellStart"/>
      <w:r w:rsidR="00AA3C97">
        <w:rPr>
          <w:rFonts w:ascii="AGaramondPro-Regular" w:hAnsi="AGaramondPro-Regular" w:cs="AGaramondPro-Regular"/>
          <w:color w:val="000000"/>
          <w:sz w:val="21"/>
          <w:szCs w:val="21"/>
        </w:rPr>
        <w:t>latrinales</w:t>
      </w:r>
      <w:proofErr w:type="spellEnd"/>
      <w:r w:rsidR="00AA3C97">
        <w:rPr>
          <w:rFonts w:ascii="AGaramondPro-Regular" w:hAnsi="AGaramondPro-Regular" w:cs="AGaramondPro-Regular"/>
          <w:color w:val="000000"/>
          <w:sz w:val="21"/>
          <w:szCs w:val="21"/>
        </w:rPr>
        <w:t xml:space="preserve"> du centre-ville, la prise en charge ainsi que l’isolement des malades contagieux.</w:t>
      </w:r>
    </w:p>
    <w:p w14:paraId="7380FEBE" w14:textId="1E5616D2" w:rsidR="00856E56" w:rsidRPr="00481A02" w:rsidRDefault="00856E56" w:rsidP="003037E3">
      <w:pPr>
        <w:autoSpaceDE w:val="0"/>
        <w:autoSpaceDN w:val="0"/>
        <w:adjustRightInd w:val="0"/>
        <w:spacing w:after="0" w:line="240" w:lineRule="auto"/>
        <w:jc w:val="both"/>
        <w:rPr>
          <w:rFonts w:ascii="TrajanPro-Regular" w:hAnsi="TrajanPro-Regular" w:cs="TrajanPro-Regular"/>
          <w:color w:val="8D0000"/>
          <w:szCs w:val="28"/>
        </w:rPr>
      </w:pPr>
    </w:p>
    <w:p w14:paraId="0EC091E1" w14:textId="764832D8" w:rsidR="00481A02" w:rsidRDefault="002634E8" w:rsidP="003037E3">
      <w:pPr>
        <w:autoSpaceDE w:val="0"/>
        <w:autoSpaceDN w:val="0"/>
        <w:adjustRightInd w:val="0"/>
        <w:spacing w:after="0" w:line="240" w:lineRule="auto"/>
        <w:jc w:val="both"/>
        <w:rPr>
          <w:rFonts w:ascii="TrajanPro-Regular" w:hAnsi="TrajanPro-Regular" w:cs="TrajanPro-Regular"/>
          <w:color w:val="8D0000"/>
          <w:szCs w:val="28"/>
        </w:rPr>
      </w:pPr>
      <w:r>
        <w:rPr>
          <w:noProof/>
          <w:lang w:eastAsia="fr-FR"/>
        </w:rPr>
        <w:drawing>
          <wp:anchor distT="0" distB="0" distL="114300" distR="114300" simplePos="0" relativeHeight="251676672" behindDoc="0" locked="0" layoutInCell="1" allowOverlap="1" wp14:anchorId="29445AFB" wp14:editId="2E2C774F">
            <wp:simplePos x="0" y="0"/>
            <wp:positionH relativeFrom="column">
              <wp:posOffset>3294380</wp:posOffset>
            </wp:positionH>
            <wp:positionV relativeFrom="paragraph">
              <wp:posOffset>175895</wp:posOffset>
            </wp:positionV>
            <wp:extent cx="2426335" cy="170307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26335"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C97" w:rsidRPr="00481A02">
        <w:rPr>
          <w:rFonts w:ascii="TrajanPro-Regular" w:hAnsi="TrajanPro-Regular" w:cs="TrajanPro-Regular"/>
          <w:color w:val="8D0000"/>
          <w:szCs w:val="28"/>
        </w:rPr>
        <w:t>Le nouvel Hôtel de Ville</w:t>
      </w:r>
    </w:p>
    <w:p w14:paraId="36B9BCC1" w14:textId="4EED0791" w:rsidR="00AA3C97" w:rsidRDefault="00481A02"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TrajanPro-Regular" w:hAnsi="TrajanPro-Regular" w:cs="TrajanPro-Regular"/>
          <w:color w:val="8D0000"/>
          <w:szCs w:val="28"/>
        </w:rPr>
        <w:t>L</w:t>
      </w:r>
      <w:r w:rsidR="00DE59F3">
        <w:rPr>
          <w:rFonts w:ascii="AGaramondPro-Regular" w:hAnsi="AGaramondPro-Regular" w:cs="AGaramondPro-Regular"/>
          <w:color w:val="000000"/>
          <w:sz w:val="21"/>
          <w:szCs w:val="21"/>
        </w:rPr>
        <w:t>a</w:t>
      </w:r>
      <w:r w:rsidR="00AA3C97">
        <w:rPr>
          <w:rFonts w:ascii="AGaramondPro-Regular" w:hAnsi="AGaramondPro-Regular" w:cs="AGaramondPro-Regular"/>
          <w:color w:val="000000"/>
          <w:sz w:val="21"/>
          <w:szCs w:val="21"/>
        </w:rPr>
        <w:t xml:space="preserve"> volonté des autorités de la ville de se doter d’un nouvel Hôtel de Ville n’était pas nouvelle. Abel Besançon impose le projet, contesté alors par les socialistes, de la construction sur le terrain de la S.A.B.T.I. Décidée et commencée en 1924 par Abel Besançon, l</w:t>
      </w:r>
      <w:r w:rsidR="00E95248">
        <w:rPr>
          <w:rFonts w:ascii="AGaramondPro-Regular" w:hAnsi="AGaramondPro-Regular" w:cs="AGaramondPro-Regular"/>
          <w:color w:val="000000"/>
          <w:sz w:val="21"/>
          <w:szCs w:val="21"/>
        </w:rPr>
        <w:t>’Hôtel de ville</w:t>
      </w:r>
      <w:r w:rsidR="00AA3C97">
        <w:rPr>
          <w:rFonts w:ascii="AGaramondPro-Regular" w:hAnsi="AGaramondPro-Regular" w:cs="AGaramondPro-Regular"/>
          <w:color w:val="000000"/>
          <w:sz w:val="21"/>
          <w:szCs w:val="21"/>
        </w:rPr>
        <w:t xml:space="preserve">, après de nombreux retards, </w:t>
      </w:r>
      <w:r w:rsidR="00E95248">
        <w:rPr>
          <w:rFonts w:ascii="AGaramondPro-Regular" w:hAnsi="AGaramondPro-Regular" w:cs="AGaramondPro-Regular"/>
          <w:color w:val="000000"/>
          <w:sz w:val="21"/>
          <w:szCs w:val="21"/>
        </w:rPr>
        <w:t>ne sera inauguré</w:t>
      </w:r>
      <w:r w:rsidR="00AA3C97">
        <w:rPr>
          <w:rFonts w:ascii="AGaramondPro-Regular" w:hAnsi="AGaramondPro-Regular" w:cs="AGaramondPro-Regular"/>
          <w:color w:val="000000"/>
          <w:sz w:val="21"/>
          <w:szCs w:val="21"/>
        </w:rPr>
        <w:t xml:space="preserve"> </w:t>
      </w:r>
      <w:r w:rsidR="00E95248">
        <w:rPr>
          <w:rFonts w:ascii="AGaramondPro-Regular" w:hAnsi="AGaramondPro-Regular" w:cs="AGaramondPro-Regular"/>
          <w:color w:val="000000"/>
          <w:sz w:val="21"/>
          <w:szCs w:val="21"/>
        </w:rPr>
        <w:t>qu’</w:t>
      </w:r>
      <w:r w:rsidR="00AA3C97">
        <w:rPr>
          <w:rFonts w:ascii="AGaramondPro-Regular" w:hAnsi="AGaramondPro-Regular" w:cs="AGaramondPro-Regular"/>
          <w:color w:val="000000"/>
          <w:sz w:val="21"/>
          <w:szCs w:val="21"/>
        </w:rPr>
        <w:t xml:space="preserve">en 1928 par son successeur Armand </w:t>
      </w:r>
      <w:proofErr w:type="spellStart"/>
      <w:r w:rsidR="00AA3C97">
        <w:rPr>
          <w:rFonts w:ascii="AGaramondPro-Regular" w:hAnsi="AGaramondPro-Regular" w:cs="AGaramondPro-Regular"/>
          <w:color w:val="000000"/>
          <w:sz w:val="21"/>
          <w:szCs w:val="21"/>
        </w:rPr>
        <w:t>Chouffet</w:t>
      </w:r>
      <w:proofErr w:type="spellEnd"/>
      <w:r w:rsidR="00AA3C97">
        <w:rPr>
          <w:rFonts w:ascii="AGaramondPro-Regular" w:hAnsi="AGaramondPro-Regular" w:cs="AGaramondPro-Regular"/>
          <w:color w:val="000000"/>
          <w:sz w:val="21"/>
          <w:szCs w:val="21"/>
        </w:rPr>
        <w:t>.</w:t>
      </w:r>
      <w:r w:rsidR="004121E8">
        <w:rPr>
          <w:rFonts w:ascii="AGaramondPro-Regular" w:hAnsi="AGaramondPro-Regular" w:cs="AGaramondPro-Regular"/>
          <w:color w:val="000000"/>
          <w:sz w:val="21"/>
          <w:szCs w:val="21"/>
        </w:rPr>
        <w:t xml:space="preserve"> </w:t>
      </w:r>
      <w:r w:rsidR="00E95248">
        <w:rPr>
          <w:rFonts w:ascii="AGaramondPro-Regular" w:hAnsi="AGaramondPro-Regular" w:cs="AGaramondPro-Regular"/>
          <w:color w:val="000000"/>
          <w:sz w:val="21"/>
          <w:szCs w:val="21"/>
        </w:rPr>
        <w:t>En effet, c</w:t>
      </w:r>
      <w:r w:rsidR="00AA3C97">
        <w:rPr>
          <w:rFonts w:ascii="AGaramondPro-Regular" w:hAnsi="AGaramondPro-Regular" w:cs="AGaramondPro-Regular"/>
          <w:color w:val="000000"/>
          <w:sz w:val="21"/>
          <w:szCs w:val="21"/>
        </w:rPr>
        <w:t xml:space="preserve">’est à l’architecte-voyer de la ville M. Jacquet qu’est confié le soin </w:t>
      </w:r>
      <w:r w:rsidR="0056776A">
        <w:rPr>
          <w:noProof/>
          <w:lang w:eastAsia="fr-FR"/>
        </w:rPr>
        <mc:AlternateContent>
          <mc:Choice Requires="wps">
            <w:drawing>
              <wp:anchor distT="0" distB="0" distL="114300" distR="114300" simplePos="0" relativeHeight="251703296" behindDoc="0" locked="0" layoutInCell="1" allowOverlap="1" wp14:anchorId="24504DEB" wp14:editId="4AD37B42">
                <wp:simplePos x="0" y="0"/>
                <wp:positionH relativeFrom="column">
                  <wp:posOffset>3293745</wp:posOffset>
                </wp:positionH>
                <wp:positionV relativeFrom="paragraph">
                  <wp:posOffset>1760855</wp:posOffset>
                </wp:positionV>
                <wp:extent cx="2426335" cy="635"/>
                <wp:effectExtent l="0" t="0" r="0" b="0"/>
                <wp:wrapSquare wrapText="bothSides"/>
                <wp:docPr id="27" name="Zone de texte 27"/>
                <wp:cNvGraphicFramePr/>
                <a:graphic xmlns:a="http://schemas.openxmlformats.org/drawingml/2006/main">
                  <a:graphicData uri="http://schemas.microsoft.com/office/word/2010/wordprocessingShape">
                    <wps:wsp>
                      <wps:cNvSpPr txBox="1"/>
                      <wps:spPr>
                        <a:xfrm>
                          <a:off x="0" y="0"/>
                          <a:ext cx="2426335" cy="635"/>
                        </a:xfrm>
                        <a:prstGeom prst="rect">
                          <a:avLst/>
                        </a:prstGeom>
                        <a:solidFill>
                          <a:prstClr val="white"/>
                        </a:solidFill>
                        <a:ln>
                          <a:noFill/>
                        </a:ln>
                      </wps:spPr>
                      <wps:txbx>
                        <w:txbxContent>
                          <w:p w14:paraId="7E6F70E5" w14:textId="591B9489" w:rsidR="0056776A" w:rsidRPr="009F30E8" w:rsidRDefault="0056776A" w:rsidP="0056776A">
                            <w:pPr>
                              <w:pStyle w:val="Lgende"/>
                              <w:rPr>
                                <w:rFonts w:ascii="AGaramondPro-Regular" w:hAnsi="AGaramondPro-Regular" w:cs="AGaramondPro-Regular"/>
                                <w:b/>
                                <w:color w:val="8D0000"/>
                                <w:sz w:val="21"/>
                                <w:szCs w:val="21"/>
                              </w:rPr>
                            </w:pPr>
                            <w:r>
                              <w:t xml:space="preserve">Figure </w:t>
                            </w:r>
                            <w:fldSimple w:instr=" SEQ Figure \* ARABIC ">
                              <w:r w:rsidR="00380915">
                                <w:rPr>
                                  <w:noProof/>
                                </w:rPr>
                                <w:t>13</w:t>
                              </w:r>
                            </w:fldSimple>
                            <w:r>
                              <w:t xml:space="preserve"> L'hôtel de ville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504DEB" id="Zone de texte 27" o:spid="_x0000_s1037" type="#_x0000_t202" style="position:absolute;left:0;text-align:left;margin-left:259.35pt;margin-top:138.65pt;width:191.0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" stroked="f">
                <v:textbox style="mso-fit-shape-to-text:t" inset="0,0,0,0">
                  <w:txbxContent>
                    <w:p w14:paraId="7E6F70E5" w14:textId="591B9489" w:rsidR="0056776A" w:rsidRPr="009F30E8" w:rsidRDefault="0056776A" w:rsidP="0056776A">
                      <w:pPr>
                        <w:pStyle w:val="Lgende"/>
                        <w:rPr>
                          <w:rFonts w:ascii="AGaramondPro-Regular" w:hAnsi="AGaramondPro-Regular" w:cs="AGaramondPro-Regular"/>
                          <w:b/>
                          <w:color w:val="8D0000"/>
                          <w:sz w:val="21"/>
                          <w:szCs w:val="21"/>
                        </w:rPr>
                      </w:pPr>
                      <w:r>
                        <w:t xml:space="preserve">Figure </w:t>
                      </w:r>
                      <w:fldSimple w:instr=" SEQ Figure \* ARABIC ">
                        <w:r w:rsidR="00380915">
                          <w:rPr>
                            <w:noProof/>
                          </w:rPr>
                          <w:t>13</w:t>
                        </w:r>
                      </w:fldSimple>
                      <w:r>
                        <w:t xml:space="preserve"> L'hôtel de ville</w:t>
                      </w:r>
                    </w:p>
                  </w:txbxContent>
                </v:textbox>
                <w10:wrap type="square"/>
              </v:shape>
            </w:pict>
          </mc:Fallback>
        </mc:AlternateContent>
      </w:r>
      <w:r w:rsidR="00AA3C97">
        <w:rPr>
          <w:rFonts w:ascii="AGaramondPro-Regular" w:hAnsi="AGaramondPro-Regular" w:cs="AGaramondPro-Regular"/>
          <w:color w:val="000000"/>
          <w:sz w:val="21"/>
          <w:szCs w:val="21"/>
        </w:rPr>
        <w:t>de concevoir la nouvelle mairie. Dès le creusement des fondations, dans le sol sablonneux bordant la rivière, les difficultés commencent. Erreurs d’estimations et retards alimentent les querelles politiques… M. Jacquet est renvoyé par décision municipale en 1925.</w:t>
      </w:r>
      <w:r w:rsidR="004121E8">
        <w:rPr>
          <w:rFonts w:ascii="AGaramondPro-Regular" w:hAnsi="AGaramondPro-Regular" w:cs="AGaramondPro-Regular"/>
          <w:color w:val="000000"/>
          <w:sz w:val="21"/>
          <w:szCs w:val="21"/>
        </w:rPr>
        <w:t xml:space="preserve"> </w:t>
      </w:r>
      <w:r w:rsidR="00AA3C97">
        <w:rPr>
          <w:rFonts w:ascii="AGaramondPro-Regular" w:hAnsi="AGaramondPro-Regular" w:cs="AGaramondPro-Regular"/>
          <w:color w:val="000000"/>
          <w:sz w:val="21"/>
          <w:szCs w:val="21"/>
        </w:rPr>
        <w:t xml:space="preserve">Un autre architecte caladois, M. Nallet, est appelé à la rescousse. Mais il décède le 27 décembre 1927. C’est finalement M. </w:t>
      </w:r>
      <w:proofErr w:type="spellStart"/>
      <w:r w:rsidR="00AA3C97">
        <w:rPr>
          <w:rFonts w:ascii="AGaramondPro-Regular" w:hAnsi="AGaramondPro-Regular" w:cs="AGaramondPro-Regular"/>
          <w:color w:val="000000"/>
          <w:sz w:val="21"/>
          <w:szCs w:val="21"/>
        </w:rPr>
        <w:t>Decoeur</w:t>
      </w:r>
      <w:proofErr w:type="spellEnd"/>
      <w:r w:rsidR="00AA3C97">
        <w:rPr>
          <w:rFonts w:ascii="AGaramondPro-Regular" w:hAnsi="AGaramondPro-Regular" w:cs="AGaramondPro-Regular"/>
          <w:color w:val="000000"/>
          <w:sz w:val="21"/>
          <w:szCs w:val="21"/>
        </w:rPr>
        <w:t>, un architecte lyonnais, qui se charge de terminer l’ouvrage.</w:t>
      </w:r>
    </w:p>
    <w:p w14:paraId="0E8B0A2A" w14:textId="2FB4A8D3" w:rsidR="00856E56" w:rsidRDefault="00856E56" w:rsidP="003037E3">
      <w:pPr>
        <w:autoSpaceDE w:val="0"/>
        <w:autoSpaceDN w:val="0"/>
        <w:adjustRightInd w:val="0"/>
        <w:spacing w:after="0" w:line="240" w:lineRule="auto"/>
        <w:jc w:val="both"/>
        <w:rPr>
          <w:rFonts w:ascii="AGaramondPro-Regular" w:hAnsi="AGaramondPro-Regular" w:cs="AGaramondPro-Regular"/>
          <w:color w:val="000000"/>
          <w:sz w:val="21"/>
          <w:szCs w:val="21"/>
        </w:rPr>
      </w:pPr>
    </w:p>
    <w:p w14:paraId="52F93552" w14:textId="77777777" w:rsidR="00E214DD" w:rsidRDefault="00E214DD" w:rsidP="003037E3">
      <w:pPr>
        <w:autoSpaceDE w:val="0"/>
        <w:autoSpaceDN w:val="0"/>
        <w:adjustRightInd w:val="0"/>
        <w:spacing w:after="0" w:line="240" w:lineRule="auto"/>
        <w:jc w:val="both"/>
        <w:rPr>
          <w:rFonts w:ascii="AGaramondPro-Regular" w:hAnsi="AGaramondPro-Regular" w:cs="AGaramondPro-Regular"/>
          <w:color w:val="000000"/>
          <w:sz w:val="21"/>
          <w:szCs w:val="21"/>
        </w:rPr>
      </w:pPr>
    </w:p>
    <w:p w14:paraId="17D332A8" w14:textId="0151B271" w:rsidR="00481A02" w:rsidRDefault="0056776A" w:rsidP="003037E3">
      <w:pPr>
        <w:autoSpaceDE w:val="0"/>
        <w:autoSpaceDN w:val="0"/>
        <w:adjustRightInd w:val="0"/>
        <w:spacing w:after="0" w:line="240" w:lineRule="auto"/>
        <w:jc w:val="both"/>
        <w:rPr>
          <w:rFonts w:ascii="TrajanPro-Regular" w:hAnsi="TrajanPro-Regular" w:cs="TrajanPro-Regular"/>
          <w:color w:val="8D0000"/>
          <w:szCs w:val="28"/>
        </w:rPr>
      </w:pPr>
      <w:r w:rsidRPr="00481A02">
        <w:rPr>
          <w:rFonts w:ascii="TrajanPro-Regular" w:hAnsi="TrajanPro-Regular" w:cs="TrajanPro-Regular"/>
          <w:noProof/>
          <w:color w:val="8D0000"/>
          <w:szCs w:val="28"/>
          <w:lang w:eastAsia="fr-FR"/>
        </w:rPr>
        <mc:AlternateContent>
          <mc:Choice Requires="wps">
            <w:drawing>
              <wp:anchor distT="0" distB="0" distL="114300" distR="114300" simplePos="0" relativeHeight="251705344" behindDoc="0" locked="0" layoutInCell="1" allowOverlap="1" wp14:anchorId="68112531" wp14:editId="7AC7EBCA">
                <wp:simplePos x="0" y="0"/>
                <wp:positionH relativeFrom="column">
                  <wp:posOffset>3630930</wp:posOffset>
                </wp:positionH>
                <wp:positionV relativeFrom="paragraph">
                  <wp:posOffset>2144395</wp:posOffset>
                </wp:positionV>
                <wp:extent cx="2089150" cy="635"/>
                <wp:effectExtent l="0" t="0" r="0" b="0"/>
                <wp:wrapSquare wrapText="bothSides"/>
                <wp:docPr id="28" name="Zone de texte 28"/>
                <wp:cNvGraphicFramePr/>
                <a:graphic xmlns:a="http://schemas.openxmlformats.org/drawingml/2006/main">
                  <a:graphicData uri="http://schemas.microsoft.com/office/word/2010/wordprocessingShape">
                    <wps:wsp>
                      <wps:cNvSpPr txBox="1"/>
                      <wps:spPr>
                        <a:xfrm>
                          <a:off x="0" y="0"/>
                          <a:ext cx="2089150" cy="635"/>
                        </a:xfrm>
                        <a:prstGeom prst="rect">
                          <a:avLst/>
                        </a:prstGeom>
                        <a:solidFill>
                          <a:prstClr val="white"/>
                        </a:solidFill>
                        <a:ln>
                          <a:noFill/>
                        </a:ln>
                      </wps:spPr>
                      <wps:txbx>
                        <w:txbxContent>
                          <w:p w14:paraId="37991324" w14:textId="35C29953" w:rsidR="0056776A" w:rsidRPr="00701AE7" w:rsidRDefault="0056776A" w:rsidP="0056776A">
                            <w:pPr>
                              <w:pStyle w:val="Lgende"/>
                              <w:rPr>
                                <w:noProof/>
                              </w:rPr>
                            </w:pPr>
                            <w:r>
                              <w:t xml:space="preserve">Figure </w:t>
                            </w:r>
                            <w:fldSimple w:instr=" SEQ Figure \* ARABIC ">
                              <w:r w:rsidR="00380915">
                                <w:rPr>
                                  <w:noProof/>
                                </w:rPr>
                                <w:t>14</w:t>
                              </w:r>
                            </w:fldSimple>
                            <w:r>
                              <w:t xml:space="preserve"> Construction du marché couvert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112531" id="Zone de texte 28" o:spid="_x0000_s1038" type="#_x0000_t202" style="position:absolute;left:0;text-align:left;margin-left:285.9pt;margin-top:168.85pt;width:164.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" stroked="f">
                <v:textbox style="mso-fit-shape-to-text:t" inset="0,0,0,0">
                  <w:txbxContent>
                    <w:p w14:paraId="37991324" w14:textId="35C29953" w:rsidR="0056776A" w:rsidRPr="00701AE7" w:rsidRDefault="0056776A" w:rsidP="0056776A">
                      <w:pPr>
                        <w:pStyle w:val="Lgende"/>
                        <w:rPr>
                          <w:noProof/>
                        </w:rPr>
                      </w:pPr>
                      <w:r>
                        <w:t xml:space="preserve">Figure </w:t>
                      </w:r>
                      <w:fldSimple w:instr=" SEQ Figure \* ARABIC ">
                        <w:r w:rsidR="00380915">
                          <w:rPr>
                            <w:noProof/>
                          </w:rPr>
                          <w:t>14</w:t>
                        </w:r>
                      </w:fldSimple>
                      <w:r>
                        <w:t xml:space="preserve"> Construction du marché couvert</w:t>
                      </w:r>
                    </w:p>
                  </w:txbxContent>
                </v:textbox>
                <w10:wrap type="square"/>
              </v:shape>
            </w:pict>
          </mc:Fallback>
        </mc:AlternateContent>
      </w:r>
      <w:r w:rsidR="007C54D5" w:rsidRPr="00481A02">
        <w:rPr>
          <w:rFonts w:ascii="TrajanPro-Regular" w:hAnsi="TrajanPro-Regular" w:cs="TrajanPro-Regular"/>
          <w:color w:val="8D0000"/>
          <w:szCs w:val="28"/>
        </w:rPr>
        <w:t>Le marché couvert</w:t>
      </w:r>
    </w:p>
    <w:p w14:paraId="07119CC4" w14:textId="742921A5" w:rsidR="00524BE4" w:rsidRDefault="002634E8" w:rsidP="003037E3">
      <w:pPr>
        <w:autoSpaceDE w:val="0"/>
        <w:autoSpaceDN w:val="0"/>
        <w:adjustRightInd w:val="0"/>
        <w:spacing w:after="0" w:line="240" w:lineRule="auto"/>
        <w:jc w:val="both"/>
        <w:rPr>
          <w:rFonts w:ascii="AGaramondPro-Regular" w:hAnsi="AGaramondPro-Regular" w:cs="AGaramondPro-Regular"/>
          <w:color w:val="000000"/>
          <w:sz w:val="21"/>
          <w:szCs w:val="21"/>
        </w:rPr>
      </w:pPr>
      <w:r w:rsidRPr="00481A02">
        <w:rPr>
          <w:rFonts w:ascii="TrajanPro-Regular" w:hAnsi="TrajanPro-Regular" w:cs="TrajanPro-Regular"/>
          <w:noProof/>
          <w:color w:val="8D0000"/>
          <w:szCs w:val="28"/>
          <w:lang w:eastAsia="fr-FR"/>
        </w:rPr>
        <w:drawing>
          <wp:anchor distT="0" distB="0" distL="114300" distR="114300" simplePos="0" relativeHeight="251673600" behindDoc="0" locked="0" layoutInCell="1" allowOverlap="1" wp14:anchorId="0A990DF7" wp14:editId="231E5777">
            <wp:simplePos x="0" y="0"/>
            <wp:positionH relativeFrom="column">
              <wp:posOffset>3642360</wp:posOffset>
            </wp:positionH>
            <wp:positionV relativeFrom="paragraph">
              <wp:posOffset>376555</wp:posOffset>
            </wp:positionV>
            <wp:extent cx="2065655" cy="1384300"/>
            <wp:effectExtent l="0" t="0" r="0" b="635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6565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A02">
        <w:rPr>
          <w:rFonts w:ascii="TrajanPro-Regular" w:hAnsi="TrajanPro-Regular" w:cs="TrajanPro-Regular"/>
          <w:color w:val="8D0000"/>
          <w:szCs w:val="28"/>
        </w:rPr>
        <w:t>L</w:t>
      </w:r>
      <w:r w:rsidR="007C54D5" w:rsidRPr="007C54D5">
        <w:rPr>
          <w:rFonts w:ascii="AGaramondPro-Regular" w:hAnsi="AGaramondPro-Regular" w:cs="AGaramondPro-Regular"/>
          <w:color w:val="000000"/>
          <w:sz w:val="21"/>
          <w:szCs w:val="21"/>
        </w:rPr>
        <w:t>a prospérité de Villefranche provient</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d’abord du commerce. Le marché de la rue</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Nationale est une institution immémoriale.</w:t>
      </w:r>
      <w:r w:rsidR="004121E8">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Pourtant, dans cette première moitié du XX</w:t>
      </w:r>
      <w:r w:rsidR="00AB390C" w:rsidRPr="00C17FF0">
        <w:rPr>
          <w:rFonts w:ascii="AGaramondPro-Regular" w:hAnsi="AGaramondPro-Regular" w:cs="AGaramondPro-Regular"/>
          <w:sz w:val="21"/>
          <w:szCs w:val="21"/>
          <w:vertAlign w:val="superscript"/>
        </w:rPr>
        <w:t>ème</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siècle, le développement des transports, de</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l’urbanisation, l’accent mis sur la santé et</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l’hygiène font que la situation est intenable.</w:t>
      </w:r>
      <w:r w:rsidR="004121E8">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Avec l’aménagement de la nouvelle mairie</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se dégagent de nouveaux terrains et la décision</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 xml:space="preserve">est prise d’ériger une vaste </w:t>
      </w:r>
      <w:r w:rsidR="007C54D5" w:rsidRPr="007C54D5">
        <w:rPr>
          <w:rFonts w:ascii="AGaramondPro-Regular" w:hAnsi="AGaramondPro-Regular" w:cs="AGaramondPro-Regular"/>
          <w:color w:val="000000"/>
          <w:sz w:val="21"/>
          <w:szCs w:val="21"/>
        </w:rPr>
        <w:lastRenderedPageBreak/>
        <w:t>halle.</w:t>
      </w:r>
      <w:r w:rsidR="004121E8">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 xml:space="preserve">Ce sont l’architecte Albain </w:t>
      </w:r>
      <w:proofErr w:type="spellStart"/>
      <w:r w:rsidR="007C54D5" w:rsidRPr="007C54D5">
        <w:rPr>
          <w:rFonts w:ascii="AGaramondPro-Regular" w:hAnsi="AGaramondPro-Regular" w:cs="AGaramondPro-Regular"/>
          <w:color w:val="000000"/>
          <w:sz w:val="21"/>
          <w:szCs w:val="21"/>
        </w:rPr>
        <w:t>Decoeur</w:t>
      </w:r>
      <w:proofErr w:type="spellEnd"/>
      <w:r w:rsidR="007C54D5" w:rsidRPr="007C54D5">
        <w:rPr>
          <w:rFonts w:ascii="AGaramondPro-Regular" w:hAnsi="AGaramondPro-Regular" w:cs="AGaramondPro-Regular"/>
          <w:color w:val="000000"/>
          <w:sz w:val="21"/>
          <w:szCs w:val="21"/>
        </w:rPr>
        <w:t xml:space="preserve"> et l’ingénieur</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Reverdy qui obtiennent le marché. Leur projet</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s’inspire fortement de celui du Boulingrin à Reims</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conçu en 1927 par l’ingénieur Eugène Freyssinet et</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qui emploie à merveille la nouvelle technique du</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béton armé pour façonner de minces coques de 7</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cm d’épaisseur</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permett</w:t>
      </w:r>
      <w:r w:rsidR="00E95248">
        <w:rPr>
          <w:rFonts w:ascii="AGaramondPro-Regular" w:hAnsi="AGaramondPro-Regular" w:cs="AGaramondPro-Regular"/>
          <w:color w:val="000000"/>
          <w:sz w:val="21"/>
          <w:szCs w:val="21"/>
        </w:rPr>
        <w:t>a</w:t>
      </w:r>
      <w:r w:rsidR="007C54D5" w:rsidRPr="007C54D5">
        <w:rPr>
          <w:rFonts w:ascii="AGaramondPro-Regular" w:hAnsi="AGaramondPro-Regular" w:cs="AGaramondPro-Regular"/>
          <w:color w:val="000000"/>
          <w:sz w:val="21"/>
          <w:szCs w:val="21"/>
        </w:rPr>
        <w:t>nt de recouvrir un</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vaste espace sans avoir besoin de recourir à des</w:t>
      </w:r>
      <w:r w:rsidR="007C54D5">
        <w:rPr>
          <w:rFonts w:ascii="AGaramondPro-Regular" w:hAnsi="AGaramondPro-Regular" w:cs="AGaramondPro-Regular"/>
          <w:color w:val="000000"/>
          <w:sz w:val="21"/>
          <w:szCs w:val="21"/>
        </w:rPr>
        <w:t xml:space="preserve"> </w:t>
      </w:r>
      <w:r w:rsidR="007C54D5" w:rsidRPr="007C54D5">
        <w:rPr>
          <w:rFonts w:ascii="AGaramondPro-Regular" w:hAnsi="AGaramondPro-Regular" w:cs="AGaramondPro-Regular"/>
          <w:color w:val="000000"/>
          <w:sz w:val="21"/>
          <w:szCs w:val="21"/>
        </w:rPr>
        <w:t>piliers de soutènement.</w:t>
      </w:r>
      <w:r w:rsidR="008F6254">
        <w:rPr>
          <w:rFonts w:ascii="AGaramondPro-Regular" w:hAnsi="AGaramondPro-Regular" w:cs="AGaramondPro-Regular"/>
          <w:color w:val="000000"/>
          <w:sz w:val="21"/>
          <w:szCs w:val="21"/>
        </w:rPr>
        <w:t xml:space="preserve"> </w:t>
      </w:r>
      <w:r w:rsidR="00E95248">
        <w:rPr>
          <w:rFonts w:ascii="AGaramondPro-Regular" w:hAnsi="AGaramondPro-Regular" w:cs="AGaramondPro-Regular"/>
          <w:color w:val="000000"/>
          <w:sz w:val="21"/>
          <w:szCs w:val="21"/>
        </w:rPr>
        <w:t>Elle</w:t>
      </w:r>
      <w:r w:rsidR="008F6254">
        <w:rPr>
          <w:rFonts w:ascii="AGaramondPro-Regular" w:hAnsi="AGaramondPro-Regular" w:cs="AGaramondPro-Regular"/>
          <w:color w:val="000000"/>
          <w:sz w:val="21"/>
          <w:szCs w:val="21"/>
        </w:rPr>
        <w:t xml:space="preserve"> est inauguré</w:t>
      </w:r>
      <w:r w:rsidR="00E95248">
        <w:rPr>
          <w:rFonts w:ascii="AGaramondPro-Regular" w:hAnsi="AGaramondPro-Regular" w:cs="AGaramondPro-Regular"/>
          <w:color w:val="000000"/>
          <w:sz w:val="21"/>
          <w:szCs w:val="21"/>
        </w:rPr>
        <w:t>e</w:t>
      </w:r>
      <w:r w:rsidR="008F6254">
        <w:rPr>
          <w:rFonts w:ascii="AGaramondPro-Regular" w:hAnsi="AGaramondPro-Regular" w:cs="AGaramondPro-Regular"/>
          <w:color w:val="000000"/>
          <w:sz w:val="21"/>
          <w:szCs w:val="21"/>
        </w:rPr>
        <w:t xml:space="preserve"> </w:t>
      </w:r>
      <w:r w:rsidR="00646FA1">
        <w:rPr>
          <w:rFonts w:ascii="AGaramondPro-Regular" w:hAnsi="AGaramondPro-Regular" w:cs="AGaramondPro-Regular"/>
          <w:color w:val="000000"/>
          <w:sz w:val="21"/>
          <w:szCs w:val="21"/>
        </w:rPr>
        <w:t>en 1933.</w:t>
      </w:r>
      <w:r w:rsidR="005E0E88" w:rsidRPr="005E0E88">
        <w:t xml:space="preserve"> </w:t>
      </w:r>
    </w:p>
    <w:p w14:paraId="49B7C4D3" w14:textId="2E9EC990" w:rsidR="006B6C9C" w:rsidRDefault="006B6C9C" w:rsidP="005A0B8B">
      <w:pPr>
        <w:autoSpaceDE w:val="0"/>
        <w:autoSpaceDN w:val="0"/>
        <w:adjustRightInd w:val="0"/>
        <w:spacing w:after="0" w:line="240" w:lineRule="auto"/>
        <w:rPr>
          <w:rFonts w:ascii="AGaramondPro-Regular" w:hAnsi="AGaramondPro-Regular" w:cs="AGaramondPro-Regular"/>
          <w:sz w:val="21"/>
          <w:szCs w:val="21"/>
        </w:rPr>
      </w:pPr>
      <w:r>
        <w:rPr>
          <w:rFonts w:ascii="AGaramondPro-Regular" w:hAnsi="AGaramondPro-Regular" w:cs="AGaramondPro-Regular"/>
          <w:sz w:val="21"/>
          <w:szCs w:val="21"/>
        </w:rPr>
        <w:t xml:space="preserve">Dans le même temps, Armand </w:t>
      </w:r>
      <w:proofErr w:type="spellStart"/>
      <w:r>
        <w:rPr>
          <w:rFonts w:ascii="AGaramondPro-Regular" w:hAnsi="AGaramondPro-Regular" w:cs="AGaramondPro-Regular"/>
          <w:sz w:val="21"/>
          <w:szCs w:val="21"/>
        </w:rPr>
        <w:t>Chouffet</w:t>
      </w:r>
      <w:proofErr w:type="spellEnd"/>
      <w:r>
        <w:rPr>
          <w:rFonts w:ascii="AGaramondPro-Regular" w:hAnsi="AGaramondPro-Regular" w:cs="AGaramondPro-Regular"/>
          <w:sz w:val="21"/>
          <w:szCs w:val="21"/>
        </w:rPr>
        <w:t xml:space="preserve"> développe une politique des sports et des loisirs </w:t>
      </w:r>
      <w:r w:rsidR="00E95248">
        <w:rPr>
          <w:rFonts w:ascii="AGaramondPro-Regular" w:hAnsi="AGaramondPro-Regular" w:cs="AGaramondPro-Regular"/>
          <w:sz w:val="21"/>
          <w:szCs w:val="21"/>
        </w:rPr>
        <w:t>faisant</w:t>
      </w:r>
      <w:r>
        <w:rPr>
          <w:rFonts w:ascii="AGaramondPro-Regular" w:hAnsi="AGaramondPro-Regular" w:cs="AGaramondPro-Regular"/>
          <w:sz w:val="21"/>
          <w:szCs w:val="21"/>
        </w:rPr>
        <w:t xml:space="preserve"> de Villefranche, dans sa catégorie, une des villes les mieux équipées de France.</w:t>
      </w:r>
      <w:r w:rsidR="005A0B8B" w:rsidRPr="005A0B8B">
        <w:rPr>
          <w:rFonts w:ascii="AGaramondPro-Regular" w:hAnsi="AGaramondPro-Regular" w:cs="AGaramondPro-Regular"/>
          <w:sz w:val="21"/>
          <w:szCs w:val="21"/>
        </w:rPr>
        <w:t xml:space="preserve"> Avant-gardiste associé à un autre novateur, l’architecte Léon Weber, il laisse d</w:t>
      </w:r>
      <w:r w:rsidR="00E95248">
        <w:rPr>
          <w:rFonts w:ascii="AGaramondPro-Regular" w:hAnsi="AGaramondPro-Regular" w:cs="AGaramondPro-Regular"/>
          <w:sz w:val="21"/>
          <w:szCs w:val="21"/>
        </w:rPr>
        <w:t>ans</w:t>
      </w:r>
      <w:r w:rsidR="005A0B8B" w:rsidRPr="005A0B8B">
        <w:rPr>
          <w:rFonts w:ascii="AGaramondPro-Regular" w:hAnsi="AGaramondPro-Regular" w:cs="AGaramondPro-Regular"/>
          <w:sz w:val="21"/>
          <w:szCs w:val="21"/>
        </w:rPr>
        <w:t xml:space="preserve"> l’entre-deux guerres un bilan tout à fait remarquable</w:t>
      </w:r>
      <w:r w:rsidR="005A0B8B">
        <w:rPr>
          <w:rFonts w:ascii="AGaramondPro-Regular" w:hAnsi="AGaramondPro-Regular" w:cs="AGaramondPro-Regular"/>
          <w:sz w:val="21"/>
          <w:szCs w:val="21"/>
        </w:rPr>
        <w:t>.</w:t>
      </w:r>
    </w:p>
    <w:p w14:paraId="2A06A048" w14:textId="5D84431E" w:rsidR="001967EB" w:rsidRDefault="001967EB" w:rsidP="003037E3">
      <w:pPr>
        <w:autoSpaceDE w:val="0"/>
        <w:autoSpaceDN w:val="0"/>
        <w:adjustRightInd w:val="0"/>
        <w:spacing w:after="0" w:line="240" w:lineRule="auto"/>
        <w:jc w:val="both"/>
        <w:rPr>
          <w:rFonts w:ascii="AGaramondPro-Regular" w:hAnsi="AGaramondPro-Regular" w:cs="AGaramondPro-Regular"/>
          <w:sz w:val="21"/>
          <w:szCs w:val="21"/>
        </w:rPr>
      </w:pPr>
    </w:p>
    <w:p w14:paraId="519F12F2" w14:textId="29329FAF" w:rsidR="00481A02" w:rsidRDefault="002634E8" w:rsidP="003037E3">
      <w:pPr>
        <w:autoSpaceDE w:val="0"/>
        <w:autoSpaceDN w:val="0"/>
        <w:adjustRightInd w:val="0"/>
        <w:spacing w:after="0" w:line="240" w:lineRule="auto"/>
        <w:jc w:val="both"/>
        <w:rPr>
          <w:rFonts w:ascii="AGaramondPro-Regular" w:hAnsi="AGaramondPro-Regular" w:cs="AGaramondPro-Regular"/>
          <w:b/>
          <w:color w:val="8D0000"/>
          <w:sz w:val="21"/>
          <w:szCs w:val="21"/>
        </w:rPr>
      </w:pPr>
      <w:r w:rsidRPr="00481A02">
        <w:rPr>
          <w:rFonts w:ascii="TrajanPro-Regular" w:hAnsi="TrajanPro-Regular" w:cs="TrajanPro-Regular"/>
          <w:noProof/>
          <w:color w:val="8D0000"/>
          <w:szCs w:val="28"/>
          <w:lang w:eastAsia="fr-FR"/>
        </w:rPr>
        <w:drawing>
          <wp:anchor distT="0" distB="0" distL="114300" distR="114300" simplePos="0" relativeHeight="251674624" behindDoc="0" locked="0" layoutInCell="1" allowOverlap="1" wp14:anchorId="54E97BB2" wp14:editId="1E848F35">
            <wp:simplePos x="0" y="0"/>
            <wp:positionH relativeFrom="column">
              <wp:posOffset>3475355</wp:posOffset>
            </wp:positionH>
            <wp:positionV relativeFrom="paragraph">
              <wp:posOffset>52070</wp:posOffset>
            </wp:positionV>
            <wp:extent cx="2407920" cy="151320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7920"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76A" w:rsidRPr="00481A02">
        <w:rPr>
          <w:rFonts w:ascii="TrajanPro-Regular" w:hAnsi="TrajanPro-Regular" w:cs="TrajanPro-Regular"/>
          <w:noProof/>
          <w:color w:val="8D0000"/>
          <w:szCs w:val="28"/>
          <w:lang w:eastAsia="fr-FR"/>
        </w:rPr>
        <mc:AlternateContent>
          <mc:Choice Requires="wps">
            <w:drawing>
              <wp:anchor distT="0" distB="0" distL="114300" distR="114300" simplePos="0" relativeHeight="251707392" behindDoc="0" locked="0" layoutInCell="1" allowOverlap="1" wp14:anchorId="43C4415A" wp14:editId="1624D824">
                <wp:simplePos x="0" y="0"/>
                <wp:positionH relativeFrom="column">
                  <wp:posOffset>3475355</wp:posOffset>
                </wp:positionH>
                <wp:positionV relativeFrom="paragraph">
                  <wp:posOffset>1623060</wp:posOffset>
                </wp:positionV>
                <wp:extent cx="2407920" cy="635"/>
                <wp:effectExtent l="0" t="0" r="0" b="0"/>
                <wp:wrapSquare wrapText="bothSides"/>
                <wp:docPr id="29" name="Zone de texte 29"/>
                <wp:cNvGraphicFramePr/>
                <a:graphic xmlns:a="http://schemas.openxmlformats.org/drawingml/2006/main">
                  <a:graphicData uri="http://schemas.microsoft.com/office/word/2010/wordprocessingShape">
                    <wps:wsp>
                      <wps:cNvSpPr txBox="1"/>
                      <wps:spPr>
                        <a:xfrm>
                          <a:off x="0" y="0"/>
                          <a:ext cx="2407920" cy="635"/>
                        </a:xfrm>
                        <a:prstGeom prst="rect">
                          <a:avLst/>
                        </a:prstGeom>
                        <a:solidFill>
                          <a:prstClr val="white"/>
                        </a:solidFill>
                        <a:ln>
                          <a:noFill/>
                        </a:ln>
                      </wps:spPr>
                      <wps:txbx>
                        <w:txbxContent>
                          <w:p w14:paraId="437D8BB2" w14:textId="47513591" w:rsidR="0056776A" w:rsidRPr="00762FD1" w:rsidRDefault="0056776A" w:rsidP="0056776A">
                            <w:pPr>
                              <w:pStyle w:val="Lgende"/>
                              <w:rPr>
                                <w:noProof/>
                              </w:rPr>
                            </w:pPr>
                            <w:r>
                              <w:t xml:space="preserve">Figure </w:t>
                            </w:r>
                            <w:fldSimple w:instr=" SEQ Figure \* ARABIC ">
                              <w:r w:rsidR="00380915">
                                <w:rPr>
                                  <w:noProof/>
                                </w:rPr>
                                <w:t>15</w:t>
                              </w:r>
                            </w:fldSimple>
                            <w:r>
                              <w:t xml:space="preserve"> Stade Armand </w:t>
                            </w:r>
                            <w:proofErr w:type="spellStart"/>
                            <w:r>
                              <w:t>Chouffet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C4415A" id="Zone de texte 29" o:spid="_x0000_s1039" type="#_x0000_t202" style="position:absolute;left:0;text-align:left;margin-left:273.65pt;margin-top:127.8pt;width:189.6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" stroked="f">
                <v:textbox style="mso-fit-shape-to-text:t" inset="0,0,0,0">
                  <w:txbxContent>
                    <w:p w14:paraId="437D8BB2" w14:textId="47513591" w:rsidR="0056776A" w:rsidRPr="00762FD1" w:rsidRDefault="0056776A" w:rsidP="0056776A">
                      <w:pPr>
                        <w:pStyle w:val="Lgende"/>
                        <w:rPr>
                          <w:noProof/>
                        </w:rPr>
                      </w:pPr>
                      <w:r>
                        <w:t xml:space="preserve">Figure </w:t>
                      </w:r>
                      <w:fldSimple w:instr=" SEQ Figure \* ARABIC ">
                        <w:r w:rsidR="00380915">
                          <w:rPr>
                            <w:noProof/>
                          </w:rPr>
                          <w:t>15</w:t>
                        </w:r>
                      </w:fldSimple>
                      <w:r>
                        <w:t xml:space="preserve"> Stade Armand </w:t>
                      </w:r>
                      <w:proofErr w:type="spellStart"/>
                      <w:r>
                        <w:t>Chouffet</w:t>
                      </w:r>
                      <w:proofErr w:type="spellEnd"/>
                    </w:p>
                  </w:txbxContent>
                </v:textbox>
                <w10:wrap type="square"/>
              </v:shape>
            </w:pict>
          </mc:Fallback>
        </mc:AlternateContent>
      </w:r>
      <w:r w:rsidR="001967EB" w:rsidRPr="00481A02">
        <w:rPr>
          <w:rFonts w:ascii="TrajanPro-Regular" w:hAnsi="TrajanPro-Regular" w:cs="TrajanPro-Regular"/>
          <w:color w:val="8D0000"/>
          <w:szCs w:val="28"/>
        </w:rPr>
        <w:t>Stade municipal (Léon Weber)</w:t>
      </w:r>
    </w:p>
    <w:p w14:paraId="5B3FA486" w14:textId="5B6E3019" w:rsidR="001967EB" w:rsidRDefault="00481A02"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b/>
          <w:color w:val="8D0000"/>
          <w:sz w:val="21"/>
          <w:szCs w:val="21"/>
        </w:rPr>
        <w:t>L</w:t>
      </w:r>
      <w:r w:rsidR="001967EB">
        <w:rPr>
          <w:rFonts w:ascii="AGaramondPro-Regular" w:hAnsi="AGaramondPro-Regular" w:cs="AGaramondPro-Regular"/>
          <w:color w:val="000000"/>
          <w:sz w:val="21"/>
          <w:szCs w:val="21"/>
        </w:rPr>
        <w:t xml:space="preserve">e parc municipal des sports, qui prendra ensuite le nom d’Armand </w:t>
      </w:r>
      <w:proofErr w:type="spellStart"/>
      <w:r w:rsidR="001967EB">
        <w:rPr>
          <w:rFonts w:ascii="AGaramondPro-Regular" w:hAnsi="AGaramondPro-Regular" w:cs="AGaramondPro-Regular"/>
          <w:color w:val="000000"/>
          <w:sz w:val="21"/>
          <w:szCs w:val="21"/>
        </w:rPr>
        <w:t>Chouffet</w:t>
      </w:r>
      <w:proofErr w:type="spellEnd"/>
      <w:r w:rsidR="001967EB">
        <w:rPr>
          <w:rFonts w:ascii="AGaramondPro-Regular" w:hAnsi="AGaramondPro-Regular" w:cs="AGaramondPro-Regular"/>
          <w:color w:val="000000"/>
          <w:sz w:val="21"/>
          <w:szCs w:val="21"/>
        </w:rPr>
        <w:t>, est inauguré en 1938. La décision de sa réalisation a été prise le 21 septembre 1936 avec l’acquisition d’un terrain de 41 556 m</w:t>
      </w:r>
      <w:r w:rsidR="00CC7F7C">
        <w:rPr>
          <w:rFonts w:ascii="AGaramondPro-Regular" w:hAnsi="AGaramondPro-Regular" w:cs="AGaramondPro-Regular"/>
          <w:color w:val="000000"/>
          <w:sz w:val="21"/>
          <w:szCs w:val="21"/>
        </w:rPr>
        <w:t>²</w:t>
      </w:r>
      <w:r w:rsidR="001967EB">
        <w:rPr>
          <w:rFonts w:ascii="AGaramondPro-Regular" w:hAnsi="AGaramondPro-Regular" w:cs="AGaramondPro-Regular"/>
          <w:color w:val="000000"/>
          <w:sz w:val="12"/>
          <w:szCs w:val="12"/>
        </w:rPr>
        <w:t xml:space="preserve"> </w:t>
      </w:r>
      <w:r w:rsidR="001967EB">
        <w:rPr>
          <w:rFonts w:ascii="AGaramondPro-Regular" w:hAnsi="AGaramondPro-Regular" w:cs="AGaramondPro-Regular"/>
          <w:color w:val="000000"/>
          <w:sz w:val="21"/>
          <w:szCs w:val="21"/>
        </w:rPr>
        <w:t>au nord-est de la ville.</w:t>
      </w:r>
    </w:p>
    <w:p w14:paraId="217CD972" w14:textId="75A1DCC0" w:rsidR="005E0E88" w:rsidRDefault="005E0E88" w:rsidP="003037E3">
      <w:pPr>
        <w:autoSpaceDE w:val="0"/>
        <w:autoSpaceDN w:val="0"/>
        <w:adjustRightInd w:val="0"/>
        <w:spacing w:after="0" w:line="240" w:lineRule="auto"/>
        <w:jc w:val="both"/>
        <w:rPr>
          <w:rFonts w:ascii="AGaramondPro-Regular" w:hAnsi="AGaramondPro-Regular" w:cs="AGaramondPro-Regular"/>
          <w:color w:val="000000"/>
          <w:sz w:val="21"/>
          <w:szCs w:val="21"/>
        </w:rPr>
      </w:pPr>
    </w:p>
    <w:p w14:paraId="339795A0" w14:textId="023A1A9A" w:rsidR="00856E56" w:rsidRPr="00481A02" w:rsidRDefault="00856E56" w:rsidP="003037E3">
      <w:pPr>
        <w:autoSpaceDE w:val="0"/>
        <w:autoSpaceDN w:val="0"/>
        <w:adjustRightInd w:val="0"/>
        <w:spacing w:after="0" w:line="240" w:lineRule="auto"/>
        <w:jc w:val="both"/>
        <w:rPr>
          <w:rFonts w:ascii="TrajanPro-Regular" w:hAnsi="TrajanPro-Regular" w:cs="TrajanPro-Regular"/>
          <w:color w:val="8D0000"/>
          <w:szCs w:val="28"/>
        </w:rPr>
      </w:pPr>
    </w:p>
    <w:p w14:paraId="7EDB923B" w14:textId="77777777" w:rsidR="00625B43" w:rsidRDefault="001967EB" w:rsidP="003037E3">
      <w:pPr>
        <w:autoSpaceDE w:val="0"/>
        <w:autoSpaceDN w:val="0"/>
        <w:adjustRightInd w:val="0"/>
        <w:spacing w:after="0" w:line="240" w:lineRule="auto"/>
        <w:jc w:val="both"/>
        <w:rPr>
          <w:rFonts w:ascii="AGaramondPro-Regular" w:hAnsi="AGaramondPro-Regular" w:cs="AGaramondPro-Regular"/>
          <w:b/>
          <w:color w:val="8D0000"/>
          <w:sz w:val="21"/>
          <w:szCs w:val="21"/>
        </w:rPr>
      </w:pPr>
      <w:r w:rsidRPr="00481A02">
        <w:rPr>
          <w:rFonts w:ascii="TrajanPro-Regular" w:hAnsi="TrajanPro-Regular" w:cs="TrajanPro-Regular"/>
          <w:color w:val="8D0000"/>
          <w:szCs w:val="28"/>
        </w:rPr>
        <w:t xml:space="preserve">La piscine </w:t>
      </w:r>
      <w:proofErr w:type="spellStart"/>
      <w:r w:rsidRPr="00481A02">
        <w:rPr>
          <w:rFonts w:ascii="TrajanPro-Regular" w:hAnsi="TrajanPro-Regular" w:cs="TrajanPro-Regular"/>
          <w:color w:val="8D0000"/>
          <w:szCs w:val="28"/>
        </w:rPr>
        <w:t>Bointon</w:t>
      </w:r>
      <w:proofErr w:type="spellEnd"/>
      <w:r w:rsidRPr="00481A02">
        <w:rPr>
          <w:rFonts w:ascii="TrajanPro-Regular" w:hAnsi="TrajanPro-Regular" w:cs="TrajanPro-Regular"/>
          <w:color w:val="8D0000"/>
          <w:szCs w:val="28"/>
        </w:rPr>
        <w:t xml:space="preserve"> (Léon Weber)</w:t>
      </w:r>
      <w:r w:rsidR="00CC7F7C" w:rsidRPr="00DE59F3">
        <w:rPr>
          <w:rFonts w:ascii="AGaramondPro-Regular" w:hAnsi="AGaramondPro-Regular" w:cs="AGaramondPro-Regular"/>
          <w:b/>
          <w:color w:val="8D0000"/>
          <w:sz w:val="21"/>
          <w:szCs w:val="21"/>
        </w:rPr>
        <w:t> </w:t>
      </w:r>
    </w:p>
    <w:p w14:paraId="5953F902" w14:textId="57DFA183" w:rsidR="001967EB" w:rsidRDefault="002634E8"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Calibri" w:eastAsia="Calibri" w:hAnsi="Calibri" w:cs="Calibri"/>
          <w:noProof/>
          <w:color w:val="000000"/>
          <w:lang w:eastAsia="fr-FR"/>
        </w:rPr>
        <w:drawing>
          <wp:anchor distT="0" distB="0" distL="114300" distR="114300" simplePos="0" relativeHeight="251675648" behindDoc="0" locked="0" layoutInCell="1" allowOverlap="1" wp14:anchorId="2AB6AE7A" wp14:editId="5A90F2FC">
            <wp:simplePos x="0" y="0"/>
            <wp:positionH relativeFrom="column">
              <wp:posOffset>-635</wp:posOffset>
            </wp:positionH>
            <wp:positionV relativeFrom="paragraph">
              <wp:posOffset>508635</wp:posOffset>
            </wp:positionV>
            <wp:extent cx="2646680" cy="1600200"/>
            <wp:effectExtent l="0" t="0" r="127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6680" cy="1600200"/>
                    </a:xfrm>
                    <a:prstGeom prst="rect">
                      <a:avLst/>
                    </a:prstGeom>
                  </pic:spPr>
                </pic:pic>
              </a:graphicData>
            </a:graphic>
            <wp14:sizeRelH relativeFrom="page">
              <wp14:pctWidth>0</wp14:pctWidth>
            </wp14:sizeRelH>
            <wp14:sizeRelV relativeFrom="page">
              <wp14:pctHeight>0</wp14:pctHeight>
            </wp14:sizeRelV>
          </wp:anchor>
        </w:drawing>
      </w:r>
      <w:r w:rsidR="00625B43">
        <w:rPr>
          <w:rFonts w:ascii="AGaramondPro-Regular" w:hAnsi="AGaramondPro-Regular" w:cs="AGaramondPro-Regular"/>
          <w:b/>
          <w:color w:val="8D0000"/>
          <w:sz w:val="21"/>
          <w:szCs w:val="21"/>
        </w:rPr>
        <w:t>L</w:t>
      </w:r>
      <w:r w:rsidR="001967EB">
        <w:rPr>
          <w:rFonts w:ascii="AGaramondPro-Regular" w:hAnsi="AGaramondPro-Regular" w:cs="AGaramondPro-Regular"/>
          <w:color w:val="000000"/>
          <w:sz w:val="21"/>
          <w:szCs w:val="21"/>
        </w:rPr>
        <w:t xml:space="preserve">a piscine d’hiver-bains-douches de la rue </w:t>
      </w:r>
      <w:proofErr w:type="spellStart"/>
      <w:r w:rsidR="001967EB">
        <w:rPr>
          <w:rFonts w:ascii="AGaramondPro-Regular" w:hAnsi="AGaramondPro-Regular" w:cs="AGaramondPro-Regular"/>
          <w:color w:val="000000"/>
          <w:sz w:val="21"/>
          <w:szCs w:val="21"/>
        </w:rPr>
        <w:t>Bointon</w:t>
      </w:r>
      <w:proofErr w:type="spellEnd"/>
      <w:r w:rsidR="001967EB">
        <w:rPr>
          <w:rFonts w:ascii="AGaramondPro-Regular" w:hAnsi="AGaramondPro-Regular" w:cs="AGaramondPro-Regular"/>
          <w:color w:val="000000"/>
          <w:sz w:val="21"/>
          <w:szCs w:val="21"/>
        </w:rPr>
        <w:t>, très moderne pour l’époque, fut inaugurée le 2 mars 1935.</w:t>
      </w:r>
      <w:r w:rsidR="004121E8">
        <w:rPr>
          <w:rFonts w:ascii="AGaramondPro-Regular" w:hAnsi="AGaramondPro-Regular" w:cs="AGaramondPro-Regular"/>
          <w:color w:val="000000"/>
          <w:sz w:val="21"/>
          <w:szCs w:val="21"/>
        </w:rPr>
        <w:t xml:space="preserve"> </w:t>
      </w:r>
      <w:r w:rsidR="001967EB">
        <w:rPr>
          <w:rFonts w:ascii="AGaramondPro-Regular" w:hAnsi="AGaramondPro-Regular" w:cs="AGaramondPro-Regular"/>
          <w:color w:val="000000"/>
          <w:sz w:val="21"/>
          <w:szCs w:val="21"/>
        </w:rPr>
        <w:t>Elle comporte deu</w:t>
      </w:r>
      <w:r w:rsidR="0056776A">
        <w:rPr>
          <w:noProof/>
          <w:lang w:eastAsia="fr-FR"/>
        </w:rPr>
        <mc:AlternateContent>
          <mc:Choice Requires="wps">
            <w:drawing>
              <wp:anchor distT="0" distB="0" distL="114300" distR="114300" simplePos="0" relativeHeight="251709440" behindDoc="0" locked="0" layoutInCell="1" allowOverlap="1" wp14:anchorId="691A2140" wp14:editId="729329A9">
                <wp:simplePos x="0" y="0"/>
                <wp:positionH relativeFrom="column">
                  <wp:posOffset>-1270</wp:posOffset>
                </wp:positionH>
                <wp:positionV relativeFrom="paragraph">
                  <wp:posOffset>2165350</wp:posOffset>
                </wp:positionV>
                <wp:extent cx="2649220" cy="63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2649220" cy="635"/>
                        </a:xfrm>
                        <a:prstGeom prst="rect">
                          <a:avLst/>
                        </a:prstGeom>
                        <a:solidFill>
                          <a:prstClr val="white"/>
                        </a:solidFill>
                        <a:ln>
                          <a:noFill/>
                        </a:ln>
                      </wps:spPr>
                      <wps:txbx>
                        <w:txbxContent>
                          <w:p w14:paraId="0BC3A76A" w14:textId="304BD2FC" w:rsidR="0056776A" w:rsidRPr="00936F74" w:rsidRDefault="0056776A" w:rsidP="0056776A">
                            <w:pPr>
                              <w:pStyle w:val="Lgende"/>
                              <w:rPr>
                                <w:rFonts w:ascii="AGaramondPro-Regular" w:hAnsi="AGaramondPro-Regular" w:cs="AGaramondPro-Regular"/>
                                <w:b/>
                                <w:color w:val="8D0000"/>
                                <w:sz w:val="21"/>
                                <w:szCs w:val="21"/>
                              </w:rPr>
                            </w:pPr>
                            <w:r>
                              <w:t xml:space="preserve">Figure </w:t>
                            </w:r>
                            <w:fldSimple w:instr=" SEQ Figure \* ARABIC ">
                              <w:r w:rsidR="00380915">
                                <w:rPr>
                                  <w:noProof/>
                                </w:rPr>
                                <w:t>16</w:t>
                              </w:r>
                            </w:fldSimple>
                            <w:r>
                              <w:t xml:space="preserve"> Piscine </w:t>
                            </w:r>
                            <w:proofErr w:type="spellStart"/>
                            <w:r>
                              <w:t>Bointon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1A2140" id="Zone de texte 30" o:spid="_x0000_s1040" type="#_x0000_t202" style="position:absolute;left:0;text-align:left;margin-left:-.1pt;margin-top:170.5pt;width:208.6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" stroked="f">
                <v:textbox style="mso-fit-shape-to-text:t" inset="0,0,0,0">
                  <w:txbxContent>
                    <w:p w14:paraId="0BC3A76A" w14:textId="304BD2FC" w:rsidR="0056776A" w:rsidRPr="00936F74" w:rsidRDefault="0056776A" w:rsidP="0056776A">
                      <w:pPr>
                        <w:pStyle w:val="Lgende"/>
                        <w:rPr>
                          <w:rFonts w:ascii="AGaramondPro-Regular" w:hAnsi="AGaramondPro-Regular" w:cs="AGaramondPro-Regular"/>
                          <w:b/>
                          <w:color w:val="8D0000"/>
                          <w:sz w:val="21"/>
                          <w:szCs w:val="21"/>
                        </w:rPr>
                      </w:pPr>
                      <w:r>
                        <w:t xml:space="preserve">Figure </w:t>
                      </w:r>
                      <w:fldSimple w:instr=" SEQ Figure \* ARABIC ">
                        <w:r w:rsidR="00380915">
                          <w:rPr>
                            <w:noProof/>
                          </w:rPr>
                          <w:t>16</w:t>
                        </w:r>
                      </w:fldSimple>
                      <w:r>
                        <w:t xml:space="preserve"> Piscine </w:t>
                      </w:r>
                      <w:proofErr w:type="spellStart"/>
                      <w:r>
                        <w:t>Bointon</w:t>
                      </w:r>
                      <w:proofErr w:type="spellEnd"/>
                    </w:p>
                  </w:txbxContent>
                </v:textbox>
                <w10:wrap type="square"/>
              </v:shape>
            </w:pict>
          </mc:Fallback>
        </mc:AlternateContent>
      </w:r>
      <w:r w:rsidR="001967EB">
        <w:rPr>
          <w:rFonts w:ascii="AGaramondPro-Regular" w:hAnsi="AGaramondPro-Regular" w:cs="AGaramondPro-Regular"/>
          <w:color w:val="000000"/>
          <w:sz w:val="21"/>
          <w:szCs w:val="21"/>
        </w:rPr>
        <w:t xml:space="preserve">x ensembles de vitraux sur le thème de l’eau. Elle permet à tous d’apprendre à nager et à chacun de bénéficier d’équipements hygiéniques modernes à une époque où une grande partie de la population ne bénéficie, dans le meilleur des cas, que de </w:t>
      </w:r>
      <w:r w:rsidR="00AB390C">
        <w:rPr>
          <w:rFonts w:ascii="AGaramondPro-Regular" w:hAnsi="AGaramondPro-Regular" w:cs="AGaramondPro-Regular"/>
          <w:color w:val="000000"/>
          <w:sz w:val="21"/>
          <w:szCs w:val="21"/>
        </w:rPr>
        <w:t>« </w:t>
      </w:r>
      <w:r w:rsidR="001967EB">
        <w:rPr>
          <w:rFonts w:ascii="AGaramondPro-Regular" w:hAnsi="AGaramondPro-Regular" w:cs="AGaramondPro-Regular"/>
          <w:color w:val="000000"/>
          <w:sz w:val="21"/>
          <w:szCs w:val="21"/>
        </w:rPr>
        <w:t>l’eau sur l’évier » en guise d’eau courante.</w:t>
      </w:r>
      <w:r w:rsidR="004121E8">
        <w:rPr>
          <w:rFonts w:ascii="AGaramondPro-Regular" w:hAnsi="AGaramondPro-Regular" w:cs="AGaramondPro-Regular"/>
          <w:color w:val="000000"/>
          <w:sz w:val="21"/>
          <w:szCs w:val="21"/>
        </w:rPr>
        <w:t xml:space="preserve"> </w:t>
      </w:r>
      <w:r w:rsidR="001967EB">
        <w:rPr>
          <w:rFonts w:ascii="AGaramondPro-Regular" w:hAnsi="AGaramondPro-Regular" w:cs="AGaramondPro-Regular"/>
          <w:color w:val="000000"/>
          <w:sz w:val="21"/>
          <w:szCs w:val="21"/>
        </w:rPr>
        <w:t>Lors de son ouverture, c’est l’une des deux seules piscines couvertes du département du Rhône.</w:t>
      </w:r>
      <w:r w:rsidR="004121E8">
        <w:rPr>
          <w:rFonts w:ascii="AGaramondPro-Regular" w:hAnsi="AGaramondPro-Regular" w:cs="AGaramondPro-Regular"/>
          <w:color w:val="000000"/>
          <w:sz w:val="21"/>
          <w:szCs w:val="21"/>
        </w:rPr>
        <w:t xml:space="preserve"> </w:t>
      </w:r>
      <w:r w:rsidR="001967EB">
        <w:rPr>
          <w:rFonts w:ascii="AGaramondPro-Regular" w:hAnsi="AGaramondPro-Regular" w:cs="AGaramondPro-Regular"/>
          <w:color w:val="000000"/>
          <w:sz w:val="21"/>
          <w:szCs w:val="21"/>
        </w:rPr>
        <w:t xml:space="preserve">En 1985, la piscine </w:t>
      </w:r>
      <w:proofErr w:type="spellStart"/>
      <w:r w:rsidR="001967EB">
        <w:rPr>
          <w:rFonts w:ascii="AGaramondPro-Regular" w:hAnsi="AGaramondPro-Regular" w:cs="AGaramondPro-Regular"/>
          <w:color w:val="000000"/>
          <w:sz w:val="21"/>
          <w:szCs w:val="21"/>
        </w:rPr>
        <w:t>Bointon</w:t>
      </w:r>
      <w:proofErr w:type="spellEnd"/>
      <w:r w:rsidR="001967EB">
        <w:rPr>
          <w:rFonts w:ascii="AGaramondPro-Regular" w:hAnsi="AGaramondPro-Regular" w:cs="AGaramondPro-Regular"/>
          <w:color w:val="000000"/>
          <w:sz w:val="21"/>
          <w:szCs w:val="21"/>
        </w:rPr>
        <w:t xml:space="preserve"> est reconvertie en salle des sports. </w:t>
      </w:r>
    </w:p>
    <w:p w14:paraId="0701C7D7" w14:textId="0D0DEDA7" w:rsidR="00392AEE" w:rsidRDefault="00392AEE" w:rsidP="003037E3">
      <w:pPr>
        <w:autoSpaceDE w:val="0"/>
        <w:autoSpaceDN w:val="0"/>
        <w:adjustRightInd w:val="0"/>
        <w:spacing w:after="0" w:line="240" w:lineRule="auto"/>
        <w:jc w:val="both"/>
        <w:rPr>
          <w:rFonts w:ascii="AGaramondPro-Regular" w:hAnsi="AGaramondPro-Regular" w:cs="AGaramondPro-Regular"/>
          <w:color w:val="000000"/>
          <w:sz w:val="21"/>
          <w:szCs w:val="21"/>
        </w:rPr>
      </w:pPr>
    </w:p>
    <w:p w14:paraId="0584B26C" w14:textId="77777777" w:rsidR="00856E56" w:rsidRDefault="00856E56" w:rsidP="003037E3">
      <w:pPr>
        <w:autoSpaceDE w:val="0"/>
        <w:autoSpaceDN w:val="0"/>
        <w:adjustRightInd w:val="0"/>
        <w:spacing w:after="0" w:line="240" w:lineRule="auto"/>
        <w:jc w:val="both"/>
        <w:rPr>
          <w:rFonts w:ascii="AGaramondPro-Regular" w:hAnsi="AGaramondPro-Regular" w:cs="AGaramondPro-Regular"/>
          <w:color w:val="000000"/>
          <w:sz w:val="21"/>
          <w:szCs w:val="21"/>
        </w:rPr>
      </w:pPr>
    </w:p>
    <w:p w14:paraId="7E9BB145" w14:textId="35EC9715" w:rsidR="00170A61" w:rsidRDefault="00170A61" w:rsidP="003037E3">
      <w:pPr>
        <w:autoSpaceDE w:val="0"/>
        <w:autoSpaceDN w:val="0"/>
        <w:adjustRightInd w:val="0"/>
        <w:spacing w:after="0" w:line="240" w:lineRule="auto"/>
        <w:jc w:val="both"/>
        <w:rPr>
          <w:rFonts w:ascii="TrajanPro-Regular" w:hAnsi="TrajanPro-Regular" w:cs="TrajanPro-Regular"/>
          <w:color w:val="8D0000"/>
          <w:szCs w:val="28"/>
        </w:rPr>
      </w:pPr>
    </w:p>
    <w:p w14:paraId="506CD393" w14:textId="79FD8B29" w:rsidR="00170A61" w:rsidRDefault="00170A61" w:rsidP="003037E3">
      <w:pPr>
        <w:autoSpaceDE w:val="0"/>
        <w:autoSpaceDN w:val="0"/>
        <w:adjustRightInd w:val="0"/>
        <w:spacing w:after="0" w:line="240" w:lineRule="auto"/>
        <w:jc w:val="both"/>
        <w:rPr>
          <w:rFonts w:ascii="TrajanPro-Regular" w:hAnsi="TrajanPro-Regular" w:cs="TrajanPro-Regular"/>
          <w:color w:val="8D0000"/>
          <w:szCs w:val="28"/>
        </w:rPr>
      </w:pPr>
    </w:p>
    <w:p w14:paraId="0ED09F28" w14:textId="77777777" w:rsidR="00170A61" w:rsidRDefault="00170A61" w:rsidP="003037E3">
      <w:pPr>
        <w:autoSpaceDE w:val="0"/>
        <w:autoSpaceDN w:val="0"/>
        <w:adjustRightInd w:val="0"/>
        <w:spacing w:after="0" w:line="240" w:lineRule="auto"/>
        <w:jc w:val="both"/>
        <w:rPr>
          <w:rFonts w:ascii="TrajanPro-Regular" w:hAnsi="TrajanPro-Regular" w:cs="TrajanPro-Regular"/>
          <w:color w:val="8D0000"/>
          <w:szCs w:val="28"/>
        </w:rPr>
      </w:pPr>
    </w:p>
    <w:p w14:paraId="31A969F5" w14:textId="3943F1B0" w:rsidR="00625B43" w:rsidRDefault="001967EB" w:rsidP="00170A61">
      <w:pPr>
        <w:autoSpaceDE w:val="0"/>
        <w:autoSpaceDN w:val="0"/>
        <w:adjustRightInd w:val="0"/>
        <w:spacing w:after="0" w:line="240" w:lineRule="auto"/>
        <w:jc w:val="both"/>
        <w:rPr>
          <w:rFonts w:ascii="AGaramondPro-Regular" w:hAnsi="AGaramondPro-Regular" w:cs="AGaramondPro-Regular"/>
          <w:b/>
          <w:color w:val="8D0000"/>
          <w:sz w:val="21"/>
          <w:szCs w:val="21"/>
        </w:rPr>
      </w:pPr>
      <w:r w:rsidRPr="00481A02">
        <w:rPr>
          <w:rFonts w:ascii="TrajanPro-Regular" w:hAnsi="TrajanPro-Regular" w:cs="TrajanPro-Regular"/>
          <w:color w:val="8D0000"/>
          <w:szCs w:val="28"/>
        </w:rPr>
        <w:t>La plage (Léon Weber)</w:t>
      </w:r>
      <w:r w:rsidR="00CC7F7C" w:rsidRPr="00DE59F3">
        <w:rPr>
          <w:rFonts w:ascii="AGaramondPro-Regular" w:hAnsi="AGaramondPro-Regular" w:cs="AGaramondPro-Regular"/>
          <w:b/>
          <w:color w:val="8D0000"/>
          <w:sz w:val="21"/>
          <w:szCs w:val="21"/>
        </w:rPr>
        <w:t> </w:t>
      </w:r>
    </w:p>
    <w:p w14:paraId="4EBD93E7" w14:textId="57707B2E" w:rsidR="001967EB" w:rsidRDefault="00625B43" w:rsidP="003037E3">
      <w:pPr>
        <w:autoSpaceDE w:val="0"/>
        <w:autoSpaceDN w:val="0"/>
        <w:adjustRightInd w:val="0"/>
        <w:spacing w:after="0" w:line="240" w:lineRule="auto"/>
        <w:jc w:val="both"/>
        <w:rPr>
          <w:rFonts w:ascii="AGaramondPro-Regular" w:hAnsi="AGaramondPro-Regular" w:cs="AGaramondPro-Regular"/>
          <w:color w:val="000000"/>
          <w:sz w:val="21"/>
          <w:szCs w:val="21"/>
        </w:rPr>
      </w:pPr>
      <w:r w:rsidRPr="00AB390C">
        <w:rPr>
          <w:rFonts w:ascii="AGaramondPro-Regular" w:hAnsi="AGaramondPro-Regular" w:cs="AGaramondPro-Regular"/>
          <w:color w:val="000000"/>
          <w:sz w:val="21"/>
          <w:szCs w:val="21"/>
        </w:rPr>
        <w:t>E</w:t>
      </w:r>
      <w:r w:rsidR="001967EB">
        <w:rPr>
          <w:rFonts w:ascii="AGaramondPro-Regular" w:hAnsi="AGaramondPro-Regular" w:cs="AGaramondPro-Regular"/>
          <w:color w:val="000000"/>
          <w:sz w:val="21"/>
          <w:szCs w:val="21"/>
        </w:rPr>
        <w:t>lle fut inaugurée en 1935.</w:t>
      </w:r>
      <w:r w:rsidR="004121E8">
        <w:rPr>
          <w:rFonts w:ascii="AGaramondPro-Regular" w:hAnsi="AGaramondPro-Regular" w:cs="AGaramondPro-Regular"/>
          <w:color w:val="000000"/>
          <w:sz w:val="21"/>
          <w:szCs w:val="21"/>
        </w:rPr>
        <w:t xml:space="preserve"> </w:t>
      </w:r>
      <w:r w:rsidR="001967EB">
        <w:rPr>
          <w:rFonts w:ascii="AGaramondPro-Regular" w:hAnsi="AGaramondPro-Regular" w:cs="AGaramondPro-Regular"/>
          <w:color w:val="000000"/>
          <w:sz w:val="21"/>
          <w:szCs w:val="21"/>
        </w:rPr>
        <w:t xml:space="preserve">Sa création fut décidée le 2 février 1934 par le Conseil municipal au lieu-dit le port de </w:t>
      </w:r>
      <w:proofErr w:type="spellStart"/>
      <w:r w:rsidR="001967EB">
        <w:rPr>
          <w:rFonts w:ascii="AGaramondPro-Regular" w:hAnsi="AGaramondPro-Regular" w:cs="AGaramondPro-Regular"/>
          <w:color w:val="000000"/>
          <w:sz w:val="21"/>
          <w:szCs w:val="21"/>
        </w:rPr>
        <w:t>Riottier</w:t>
      </w:r>
      <w:proofErr w:type="spellEnd"/>
      <w:r w:rsidR="001967EB">
        <w:rPr>
          <w:rFonts w:ascii="AGaramondPro-Regular" w:hAnsi="AGaramondPro-Regular" w:cs="AGaramondPro-Regular"/>
          <w:color w:val="000000"/>
          <w:sz w:val="21"/>
          <w:szCs w:val="21"/>
        </w:rPr>
        <w:t xml:space="preserve"> sur la Saône. Elle verra ses équipements s’améliorer progressivement avec l’installation de cuisine, cave, abri pour douches et éclairage en 1934, barrières, baraquements, bacs à fleurs, buvettes, puis «</w:t>
      </w:r>
      <w:r w:rsidR="00CC7F7C">
        <w:rPr>
          <w:rFonts w:ascii="AGaramondPro-Regular" w:hAnsi="AGaramondPro-Regular" w:cs="AGaramondPro-Regular"/>
          <w:color w:val="000000"/>
          <w:sz w:val="21"/>
          <w:szCs w:val="21"/>
        </w:rPr>
        <w:t xml:space="preserve"> </w:t>
      </w:r>
      <w:r w:rsidR="001967EB">
        <w:rPr>
          <w:rFonts w:ascii="AGaramondPro-Regular" w:hAnsi="AGaramondPro-Regular" w:cs="AGaramondPro-Regular"/>
          <w:color w:val="000000"/>
          <w:sz w:val="21"/>
          <w:szCs w:val="21"/>
        </w:rPr>
        <w:t>des cabines, un grand plongeoir et un petit terrain de sport.</w:t>
      </w:r>
      <w:r w:rsidR="004121E8">
        <w:rPr>
          <w:rFonts w:ascii="AGaramondPro-Regular" w:hAnsi="AGaramondPro-Regular" w:cs="AGaramondPro-Regular"/>
          <w:color w:val="000000"/>
          <w:sz w:val="21"/>
          <w:szCs w:val="21"/>
        </w:rPr>
        <w:t xml:space="preserve"> </w:t>
      </w:r>
      <w:r w:rsidR="001967EB">
        <w:rPr>
          <w:rFonts w:ascii="AGaramondPro-Regular" w:hAnsi="AGaramondPro-Regular" w:cs="AGaramondPro-Regular"/>
          <w:color w:val="000000"/>
          <w:sz w:val="21"/>
          <w:szCs w:val="21"/>
        </w:rPr>
        <w:t>La notion de loisirs s’ancre dans les esprits avec les congés payés en 1936. La plage, à nouveau remodelée en 1948, est de plus en plus fréquentée.</w:t>
      </w:r>
      <w:r w:rsidR="00E95248">
        <w:rPr>
          <w:rFonts w:ascii="AGaramondPro-Regular" w:hAnsi="AGaramondPro-Regular" w:cs="AGaramondPro-Regular"/>
          <w:color w:val="000000"/>
          <w:sz w:val="21"/>
          <w:szCs w:val="21"/>
        </w:rPr>
        <w:t xml:space="preserve"> La même année, u</w:t>
      </w:r>
      <w:r w:rsidR="001967EB">
        <w:rPr>
          <w:rFonts w:ascii="AGaramondPro-Regular" w:hAnsi="AGaramondPro-Regular" w:cs="AGaramondPro-Regular"/>
          <w:color w:val="000000"/>
          <w:sz w:val="21"/>
          <w:szCs w:val="21"/>
        </w:rPr>
        <w:t>n camping est créé à proximité.</w:t>
      </w:r>
    </w:p>
    <w:p w14:paraId="59DFE75F" w14:textId="1F8F8F6B" w:rsidR="00856E56" w:rsidRDefault="002634E8" w:rsidP="003037E3">
      <w:pPr>
        <w:autoSpaceDE w:val="0"/>
        <w:autoSpaceDN w:val="0"/>
        <w:adjustRightInd w:val="0"/>
        <w:spacing w:after="0" w:line="240" w:lineRule="auto"/>
        <w:jc w:val="both"/>
        <w:rPr>
          <w:rFonts w:ascii="AGaramondPro-Regular" w:hAnsi="AGaramondPro-Regular" w:cs="AGaramondPro-Regular"/>
          <w:color w:val="000000"/>
          <w:sz w:val="21"/>
          <w:szCs w:val="21"/>
        </w:rPr>
      </w:pPr>
      <w:r w:rsidRPr="00625B43">
        <w:rPr>
          <w:rFonts w:ascii="TrajanPro-Regular" w:hAnsi="TrajanPro-Regular" w:cs="TrajanPro-Regular"/>
          <w:noProof/>
          <w:color w:val="8D0000"/>
          <w:szCs w:val="28"/>
          <w:lang w:eastAsia="fr-FR"/>
        </w:rPr>
        <w:drawing>
          <wp:anchor distT="0" distB="0" distL="114300" distR="114300" simplePos="0" relativeHeight="251710464" behindDoc="0" locked="0" layoutInCell="1" allowOverlap="1" wp14:anchorId="38499A88" wp14:editId="2F212AF8">
            <wp:simplePos x="0" y="0"/>
            <wp:positionH relativeFrom="column">
              <wp:posOffset>-1270</wp:posOffset>
            </wp:positionH>
            <wp:positionV relativeFrom="paragraph">
              <wp:posOffset>167640</wp:posOffset>
            </wp:positionV>
            <wp:extent cx="3302635" cy="2202180"/>
            <wp:effectExtent l="0" t="0" r="0" b="762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2635" cy="2202180"/>
                    </a:xfrm>
                    <a:prstGeom prst="rect">
                      <a:avLst/>
                    </a:prstGeom>
                  </pic:spPr>
                </pic:pic>
              </a:graphicData>
            </a:graphic>
            <wp14:sizeRelH relativeFrom="page">
              <wp14:pctWidth>0</wp14:pctWidth>
            </wp14:sizeRelH>
            <wp14:sizeRelV relativeFrom="page">
              <wp14:pctHeight>0</wp14:pctHeight>
            </wp14:sizeRelV>
          </wp:anchor>
        </w:drawing>
      </w:r>
    </w:p>
    <w:p w14:paraId="617DBA74" w14:textId="6836F630" w:rsidR="00625B43" w:rsidRDefault="000F309F" w:rsidP="003037E3">
      <w:pPr>
        <w:autoSpaceDE w:val="0"/>
        <w:autoSpaceDN w:val="0"/>
        <w:adjustRightInd w:val="0"/>
        <w:spacing w:after="0" w:line="240" w:lineRule="auto"/>
        <w:jc w:val="both"/>
        <w:rPr>
          <w:rFonts w:ascii="TrajanPro-Regular" w:hAnsi="TrajanPro-Regular" w:cs="TrajanPro-Regular"/>
          <w:color w:val="8D0000"/>
          <w:szCs w:val="28"/>
        </w:rPr>
      </w:pPr>
      <w:r w:rsidRPr="00625B43">
        <w:rPr>
          <w:rFonts w:ascii="TrajanPro-Regular" w:hAnsi="TrajanPro-Regular" w:cs="TrajanPro-Regular"/>
          <w:noProof/>
          <w:color w:val="8D0000"/>
          <w:szCs w:val="28"/>
          <w:lang w:eastAsia="fr-FR"/>
        </w:rPr>
        <mc:AlternateContent>
          <mc:Choice Requires="wps">
            <w:drawing>
              <wp:anchor distT="0" distB="0" distL="114300" distR="114300" simplePos="0" relativeHeight="251712512" behindDoc="0" locked="0" layoutInCell="1" allowOverlap="1" wp14:anchorId="3A30614F" wp14:editId="617DB8A3">
                <wp:simplePos x="0" y="0"/>
                <wp:positionH relativeFrom="column">
                  <wp:posOffset>-1270</wp:posOffset>
                </wp:positionH>
                <wp:positionV relativeFrom="paragraph">
                  <wp:posOffset>2258060</wp:posOffset>
                </wp:positionV>
                <wp:extent cx="3303270" cy="635"/>
                <wp:effectExtent l="0" t="0" r="0" b="0"/>
                <wp:wrapSquare wrapText="bothSides"/>
                <wp:docPr id="224" name="Zone de texte 224"/>
                <wp:cNvGraphicFramePr/>
                <a:graphic xmlns:a="http://schemas.openxmlformats.org/drawingml/2006/main">
                  <a:graphicData uri="http://schemas.microsoft.com/office/word/2010/wordprocessingShape">
                    <wps:wsp>
                      <wps:cNvSpPr txBox="1"/>
                      <wps:spPr>
                        <a:xfrm>
                          <a:off x="0" y="0"/>
                          <a:ext cx="3303270" cy="635"/>
                        </a:xfrm>
                        <a:prstGeom prst="rect">
                          <a:avLst/>
                        </a:prstGeom>
                        <a:solidFill>
                          <a:prstClr val="white"/>
                        </a:solidFill>
                        <a:ln>
                          <a:noFill/>
                        </a:ln>
                      </wps:spPr>
                      <wps:txbx>
                        <w:txbxContent>
                          <w:p w14:paraId="7703AD75" w14:textId="004278F6" w:rsidR="000F309F" w:rsidRPr="00801ABB" w:rsidRDefault="000F309F" w:rsidP="000F309F">
                            <w:pPr>
                              <w:pStyle w:val="Lgende"/>
                              <w:rPr>
                                <w:rFonts w:ascii="Calibri" w:eastAsia="Calibri" w:hAnsi="Calibri" w:cs="Calibri"/>
                                <w:noProof/>
                                <w:color w:val="000000"/>
                              </w:rPr>
                            </w:pPr>
                            <w:r>
                              <w:t xml:space="preserve">Figure </w:t>
                            </w:r>
                            <w:fldSimple w:instr=" SEQ Figure \* ARABIC ">
                              <w:r w:rsidR="00380915">
                                <w:rPr>
                                  <w:noProof/>
                                </w:rPr>
                                <w:t>17</w:t>
                              </w:r>
                            </w:fldSimple>
                            <w:r>
                              <w:t xml:space="preserve"> Le Forum en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30614F" id="Zone de texte 224" o:spid="_x0000_s1041" type="#_x0000_t202" style="position:absolute;left:0;text-align:left;margin-left:-.1pt;margin-top:177.8pt;width:260.1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" stroked="f">
                <v:textbox style="mso-fit-shape-to-text:t" inset="0,0,0,0">
                  <w:txbxContent>
                    <w:p w14:paraId="7703AD75" w14:textId="004278F6" w:rsidR="000F309F" w:rsidRPr="00801ABB" w:rsidRDefault="000F309F" w:rsidP="000F309F">
                      <w:pPr>
                        <w:pStyle w:val="Lgende"/>
                        <w:rPr>
                          <w:rFonts w:ascii="Calibri" w:eastAsia="Calibri" w:hAnsi="Calibri" w:cs="Calibri"/>
                          <w:noProof/>
                          <w:color w:val="000000"/>
                        </w:rPr>
                      </w:pPr>
                      <w:r>
                        <w:t xml:space="preserve">Figure </w:t>
                      </w:r>
                      <w:fldSimple w:instr=" SEQ Figure \* ARABIC ">
                        <w:r w:rsidR="00380915">
                          <w:rPr>
                            <w:noProof/>
                          </w:rPr>
                          <w:t>17</w:t>
                        </w:r>
                      </w:fldSimple>
                      <w:r>
                        <w:t xml:space="preserve"> Le Forum en 2016</w:t>
                      </w:r>
                    </w:p>
                  </w:txbxContent>
                </v:textbox>
                <w10:wrap type="square"/>
              </v:shape>
            </w:pict>
          </mc:Fallback>
        </mc:AlternateContent>
      </w:r>
      <w:r w:rsidR="00DE0FA9" w:rsidRPr="00625B43">
        <w:rPr>
          <w:rFonts w:ascii="TrajanPro-Regular" w:hAnsi="TrajanPro-Regular" w:cs="TrajanPro-Regular"/>
          <w:color w:val="8D0000"/>
          <w:szCs w:val="28"/>
        </w:rPr>
        <w:t>Le Forum (Léon Weber)</w:t>
      </w:r>
    </w:p>
    <w:p w14:paraId="346F3E9F" w14:textId="17627E1E" w:rsidR="00DE0FA9" w:rsidRDefault="00625B43"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L</w:t>
      </w:r>
      <w:r w:rsidR="00DE0FA9">
        <w:rPr>
          <w:rFonts w:ascii="AGaramondPro-Regular" w:hAnsi="AGaramondPro-Regular" w:cs="AGaramondPro-Regular"/>
          <w:color w:val="000000"/>
          <w:sz w:val="21"/>
          <w:szCs w:val="21"/>
        </w:rPr>
        <w:t>’immeuble du forum fut réalisé par Léon Weber dans le nouveau quartier de la mairie de 1935 à 1938. La</w:t>
      </w:r>
      <w:r w:rsidR="004D0332">
        <w:rPr>
          <w:rFonts w:ascii="AGaramondPro-Regular" w:hAnsi="AGaramondPro-Regular" w:cs="AGaramondPro-Regular"/>
          <w:color w:val="000000"/>
          <w:sz w:val="21"/>
          <w:szCs w:val="21"/>
        </w:rPr>
        <w:t xml:space="preserve"> </w:t>
      </w:r>
      <w:r w:rsidR="00DE0FA9">
        <w:rPr>
          <w:rFonts w:ascii="AGaramondPro-Regular" w:hAnsi="AGaramondPro-Regular" w:cs="AGaramondPro-Regular"/>
          <w:color w:val="000000"/>
          <w:sz w:val="21"/>
          <w:szCs w:val="21"/>
        </w:rPr>
        <w:t>dernière partie, à l’angle de la rue Paul Bert, fut achevée par l’architecte Forest en 1945.</w:t>
      </w:r>
      <w:r w:rsidR="004121E8">
        <w:rPr>
          <w:rFonts w:ascii="AGaramondPro-Regular" w:hAnsi="AGaramondPro-Regular" w:cs="AGaramondPro-Regular"/>
          <w:color w:val="000000"/>
          <w:sz w:val="21"/>
          <w:szCs w:val="21"/>
        </w:rPr>
        <w:t xml:space="preserve"> </w:t>
      </w:r>
      <w:r w:rsidR="00DE0FA9">
        <w:rPr>
          <w:rFonts w:ascii="AGaramondPro-Regular" w:hAnsi="AGaramondPro-Regular" w:cs="AGaramondPro-Regular"/>
          <w:color w:val="000000"/>
          <w:sz w:val="21"/>
          <w:szCs w:val="21"/>
        </w:rPr>
        <w:t>Léon Weber avait présenté en 1926 un vaste projet pour ce nouveau quartier qui ne put malheureusement pas être réalisé.</w:t>
      </w:r>
      <w:r w:rsidR="004121E8">
        <w:rPr>
          <w:rFonts w:ascii="AGaramondPro-Regular" w:hAnsi="AGaramondPro-Regular" w:cs="AGaramondPro-Regular"/>
          <w:color w:val="000000"/>
          <w:sz w:val="21"/>
          <w:szCs w:val="21"/>
        </w:rPr>
        <w:t xml:space="preserve"> </w:t>
      </w:r>
      <w:r w:rsidR="00F12D0A">
        <w:rPr>
          <w:rFonts w:ascii="AGaramondPro-Regular" w:hAnsi="AGaramondPro-Regular" w:cs="AGaramondPro-Regular"/>
          <w:color w:val="000000"/>
          <w:sz w:val="21"/>
          <w:szCs w:val="21"/>
        </w:rPr>
        <w:t xml:space="preserve">D’une </w:t>
      </w:r>
      <w:r w:rsidR="00F12D0A" w:rsidRPr="00B93705">
        <w:rPr>
          <w:rFonts w:ascii="AGaramondPro-Regular" w:hAnsi="AGaramondPro-Regular" w:cs="AGaramondPro-Regular"/>
          <w:sz w:val="21"/>
          <w:szCs w:val="21"/>
        </w:rPr>
        <w:t xml:space="preserve">réalisation vraiment innovante, le forum, vaste immeuble de six étages et quatre allées, avec ascenseurs, galerie couverte d’une </w:t>
      </w:r>
      <w:r w:rsidR="00F12D0A" w:rsidRPr="00B93705">
        <w:rPr>
          <w:rFonts w:ascii="AGaramondPro-Regular" w:hAnsi="AGaramondPro-Regular" w:cs="AGaramondPro-Regular"/>
          <w:sz w:val="21"/>
          <w:szCs w:val="21"/>
        </w:rPr>
        <w:lastRenderedPageBreak/>
        <w:t>dizaine de vitrines et garages sur cour, présentait notamment une charpente métallique. À l’intérieur, des cuisines intégrées avec évier-vidoir, chauffage central, balcon</w:t>
      </w:r>
      <w:r w:rsidR="00F12D0A">
        <w:rPr>
          <w:rFonts w:ascii="AGaramondPro-Regular" w:hAnsi="AGaramondPro-Regular" w:cs="AGaramondPro-Regular"/>
          <w:color w:val="000000"/>
          <w:sz w:val="21"/>
          <w:szCs w:val="21"/>
        </w:rPr>
        <w:t xml:space="preserve">, salle de bains, </w:t>
      </w:r>
      <w:proofErr w:type="spellStart"/>
      <w:r w:rsidR="00F12D0A">
        <w:rPr>
          <w:rFonts w:ascii="AGaramondPro-Regular" w:hAnsi="AGaramondPro-Regular" w:cs="AGaramondPro-Regular"/>
          <w:color w:val="000000"/>
          <w:sz w:val="21"/>
          <w:szCs w:val="21"/>
        </w:rPr>
        <w:t>w.c</w:t>
      </w:r>
      <w:proofErr w:type="spellEnd"/>
      <w:r w:rsidR="00F12D0A">
        <w:rPr>
          <w:rFonts w:ascii="AGaramondPro-Regular" w:hAnsi="AGaramondPro-Regular" w:cs="AGaramondPro-Regular"/>
          <w:color w:val="000000"/>
          <w:sz w:val="21"/>
          <w:szCs w:val="21"/>
        </w:rPr>
        <w:t xml:space="preserve">, etc. </w:t>
      </w:r>
      <w:r w:rsidR="00DE0FA9">
        <w:rPr>
          <w:rFonts w:ascii="AGaramondPro-Regular" w:hAnsi="AGaramondPro-Regular" w:cs="AGaramondPro-Regular"/>
          <w:color w:val="000000"/>
          <w:sz w:val="21"/>
          <w:szCs w:val="21"/>
        </w:rPr>
        <w:t xml:space="preserve">Cet ensemble d’habitations fut construit en quatre tranches successives par l’entreprise lyonnaise </w:t>
      </w:r>
      <w:proofErr w:type="spellStart"/>
      <w:r w:rsidR="00DE0FA9">
        <w:rPr>
          <w:rFonts w:ascii="AGaramondPro-Regular" w:hAnsi="AGaramondPro-Regular" w:cs="AGaramondPro-Regular"/>
          <w:color w:val="000000"/>
          <w:sz w:val="21"/>
          <w:szCs w:val="21"/>
        </w:rPr>
        <w:t>Haour</w:t>
      </w:r>
      <w:proofErr w:type="spellEnd"/>
      <w:r w:rsidR="00DE0FA9">
        <w:rPr>
          <w:rFonts w:ascii="AGaramondPro-Regular" w:hAnsi="AGaramondPro-Regular" w:cs="AGaramondPro-Regular"/>
          <w:color w:val="000000"/>
          <w:sz w:val="21"/>
          <w:szCs w:val="21"/>
        </w:rPr>
        <w:t>-Frères</w:t>
      </w:r>
      <w:r w:rsidR="00856E56">
        <w:rPr>
          <w:rFonts w:ascii="AGaramondPro-Regular" w:hAnsi="AGaramondPro-Regular" w:cs="AGaramondPro-Regular"/>
          <w:color w:val="000000"/>
          <w:sz w:val="21"/>
          <w:szCs w:val="21"/>
        </w:rPr>
        <w:t>.</w:t>
      </w:r>
    </w:p>
    <w:p w14:paraId="2AC22CB5" w14:textId="37BAF0C9" w:rsidR="00856E56" w:rsidRPr="00481A02" w:rsidRDefault="00856E56" w:rsidP="003037E3">
      <w:pPr>
        <w:autoSpaceDE w:val="0"/>
        <w:autoSpaceDN w:val="0"/>
        <w:adjustRightInd w:val="0"/>
        <w:spacing w:after="0" w:line="240" w:lineRule="auto"/>
        <w:jc w:val="both"/>
        <w:rPr>
          <w:rFonts w:ascii="TrajanPro-Regular" w:hAnsi="TrajanPro-Regular" w:cs="TrajanPro-Regular"/>
          <w:color w:val="8D0000"/>
          <w:szCs w:val="28"/>
        </w:rPr>
      </w:pPr>
    </w:p>
    <w:p w14:paraId="5BDE5E94" w14:textId="77777777" w:rsidR="00625B43" w:rsidRDefault="00625B43" w:rsidP="003037E3">
      <w:pPr>
        <w:autoSpaceDE w:val="0"/>
        <w:autoSpaceDN w:val="0"/>
        <w:adjustRightInd w:val="0"/>
        <w:spacing w:after="0" w:line="240" w:lineRule="auto"/>
        <w:jc w:val="both"/>
        <w:rPr>
          <w:rFonts w:ascii="TrajanPro-Regular" w:hAnsi="TrajanPro-Regular" w:cs="TrajanPro-Regular"/>
          <w:color w:val="8D0000"/>
          <w:szCs w:val="28"/>
        </w:rPr>
      </w:pPr>
    </w:p>
    <w:p w14:paraId="1DB68D81" w14:textId="77777777" w:rsidR="00625B43" w:rsidRDefault="00625B43" w:rsidP="003037E3">
      <w:pPr>
        <w:autoSpaceDE w:val="0"/>
        <w:autoSpaceDN w:val="0"/>
        <w:adjustRightInd w:val="0"/>
        <w:spacing w:after="0" w:line="240" w:lineRule="auto"/>
        <w:jc w:val="both"/>
        <w:rPr>
          <w:rFonts w:ascii="TrajanPro-Regular" w:hAnsi="TrajanPro-Regular" w:cs="TrajanPro-Regular"/>
          <w:color w:val="8D0000"/>
          <w:szCs w:val="28"/>
        </w:rPr>
      </w:pPr>
    </w:p>
    <w:p w14:paraId="3163807D" w14:textId="7CDF4DBF" w:rsidR="00625B43" w:rsidRDefault="004D0332" w:rsidP="003037E3">
      <w:pPr>
        <w:autoSpaceDE w:val="0"/>
        <w:autoSpaceDN w:val="0"/>
        <w:adjustRightInd w:val="0"/>
        <w:spacing w:after="0" w:line="240" w:lineRule="auto"/>
        <w:jc w:val="both"/>
        <w:rPr>
          <w:rFonts w:ascii="AGaramondPro-Regular" w:hAnsi="AGaramondPro-Regular" w:cs="AGaramondPro-Regular"/>
          <w:color w:val="8D0000"/>
          <w:sz w:val="21"/>
          <w:szCs w:val="21"/>
        </w:rPr>
      </w:pPr>
      <w:r w:rsidRPr="00481A02">
        <w:rPr>
          <w:rFonts w:ascii="TrajanPro-Regular" w:hAnsi="TrajanPro-Regular" w:cs="TrajanPro-Regular"/>
          <w:color w:val="8D0000"/>
          <w:szCs w:val="28"/>
        </w:rPr>
        <w:t>Villa Eden-Parc (Léon Weber)</w:t>
      </w:r>
      <w:r w:rsidR="00CC7F7C">
        <w:rPr>
          <w:rFonts w:ascii="AGaramondPro-Regular" w:hAnsi="AGaramondPro-Regular" w:cs="AGaramondPro-Regular"/>
          <w:color w:val="8D0000"/>
          <w:sz w:val="21"/>
          <w:szCs w:val="21"/>
        </w:rPr>
        <w:t> </w:t>
      </w:r>
    </w:p>
    <w:p w14:paraId="7639F883" w14:textId="20F7A5DF" w:rsidR="004D0332" w:rsidRDefault="00625B43"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color w:val="8D0000"/>
          <w:sz w:val="21"/>
          <w:szCs w:val="21"/>
        </w:rPr>
        <w:t>L</w:t>
      </w:r>
      <w:r w:rsidR="004D0332">
        <w:rPr>
          <w:rFonts w:ascii="AGaramondPro-Regular" w:hAnsi="AGaramondPro-Regular" w:cs="AGaramondPro-Regular"/>
          <w:color w:val="000000"/>
          <w:sz w:val="21"/>
          <w:szCs w:val="21"/>
        </w:rPr>
        <w:t xml:space="preserve">éon Weber construisit pour </w:t>
      </w:r>
      <w:r w:rsidR="00F12D0A">
        <w:rPr>
          <w:rFonts w:ascii="AGaramondPro-Regular" w:hAnsi="AGaramondPro-Regular" w:cs="AGaramondPro-Regular"/>
          <w:color w:val="000000"/>
          <w:sz w:val="21"/>
          <w:szCs w:val="21"/>
        </w:rPr>
        <w:t>des</w:t>
      </w:r>
      <w:r w:rsidR="004D0332">
        <w:rPr>
          <w:rFonts w:ascii="AGaramondPro-Regular" w:hAnsi="AGaramondPro-Regular" w:cs="AGaramondPro-Regular"/>
          <w:color w:val="000000"/>
          <w:sz w:val="21"/>
          <w:szCs w:val="21"/>
        </w:rPr>
        <w:t xml:space="preserve"> particuliers aisés des demeures d’une élégance éclatante, la demeure baptisée</w:t>
      </w:r>
      <w:r w:rsidR="00CC7F7C">
        <w:rPr>
          <w:rFonts w:ascii="AGaramondPro-Regular" w:hAnsi="AGaramondPro-Regular" w:cs="AGaramondPro-Regular"/>
          <w:color w:val="000000"/>
          <w:sz w:val="21"/>
          <w:szCs w:val="21"/>
        </w:rPr>
        <w:t xml:space="preserve"> </w:t>
      </w:r>
      <w:r w:rsidR="004D0332">
        <w:rPr>
          <w:rFonts w:ascii="AGaramondPro-Regular" w:hAnsi="AGaramondPro-Regular" w:cs="AGaramondPro-Regular"/>
          <w:color w:val="000000"/>
          <w:sz w:val="21"/>
          <w:szCs w:val="21"/>
        </w:rPr>
        <w:t>« Eden-Parc » est emblématique.</w:t>
      </w:r>
      <w:r w:rsidR="004121E8">
        <w:rPr>
          <w:rFonts w:ascii="AGaramondPro-Regular" w:hAnsi="AGaramondPro-Regular" w:cs="AGaramondPro-Regular"/>
          <w:color w:val="000000"/>
          <w:sz w:val="21"/>
          <w:szCs w:val="21"/>
        </w:rPr>
        <w:t xml:space="preserve"> </w:t>
      </w:r>
      <w:r w:rsidR="004D0332">
        <w:rPr>
          <w:rFonts w:ascii="AGaramondPro-Regular" w:hAnsi="AGaramondPro-Regular" w:cs="AGaramondPro-Regular"/>
          <w:color w:val="000000"/>
          <w:sz w:val="21"/>
          <w:szCs w:val="21"/>
        </w:rPr>
        <w:t xml:space="preserve">En 1934, Jean </w:t>
      </w:r>
      <w:proofErr w:type="spellStart"/>
      <w:r w:rsidR="004D0332">
        <w:rPr>
          <w:rFonts w:ascii="AGaramondPro-Regular" w:hAnsi="AGaramondPro-Regular" w:cs="AGaramondPro-Regular"/>
          <w:color w:val="000000"/>
          <w:sz w:val="21"/>
          <w:szCs w:val="21"/>
        </w:rPr>
        <w:t>Bonthoux</w:t>
      </w:r>
      <w:proofErr w:type="spellEnd"/>
      <w:r w:rsidR="004D0332">
        <w:rPr>
          <w:rFonts w:ascii="AGaramondPro-Regular" w:hAnsi="AGaramondPro-Regular" w:cs="AGaramondPro-Regular"/>
          <w:color w:val="000000"/>
          <w:sz w:val="21"/>
          <w:szCs w:val="21"/>
        </w:rPr>
        <w:t>,</w:t>
      </w:r>
      <w:r w:rsidR="00F12D0A">
        <w:rPr>
          <w:rFonts w:ascii="AGaramondPro-Regular" w:hAnsi="AGaramondPro-Regular" w:cs="AGaramondPro-Regular"/>
          <w:color w:val="000000"/>
          <w:sz w:val="21"/>
          <w:szCs w:val="21"/>
        </w:rPr>
        <w:t xml:space="preserve"> le</w:t>
      </w:r>
      <w:r w:rsidR="004D0332">
        <w:rPr>
          <w:rFonts w:ascii="AGaramondPro-Regular" w:hAnsi="AGaramondPro-Regular" w:cs="AGaramondPro-Regular"/>
          <w:color w:val="000000"/>
          <w:sz w:val="21"/>
          <w:szCs w:val="21"/>
        </w:rPr>
        <w:t xml:space="preserve"> pharmacien, créateur de la </w:t>
      </w:r>
      <w:proofErr w:type="spellStart"/>
      <w:r w:rsidR="004D0332">
        <w:rPr>
          <w:rFonts w:ascii="AGaramondPro-Regular" w:hAnsi="AGaramondPro-Regular" w:cs="AGaramondPro-Regular"/>
          <w:color w:val="000000"/>
          <w:sz w:val="21"/>
          <w:szCs w:val="21"/>
        </w:rPr>
        <w:t>Fluxine</w:t>
      </w:r>
      <w:proofErr w:type="spellEnd"/>
      <w:r w:rsidR="004D0332">
        <w:rPr>
          <w:rFonts w:ascii="AGaramondPro-Regular" w:hAnsi="AGaramondPro-Regular" w:cs="AGaramondPro-Regular"/>
          <w:color w:val="000000"/>
          <w:sz w:val="21"/>
          <w:szCs w:val="21"/>
        </w:rPr>
        <w:t xml:space="preserve"> et d’un laboratoire qui avait fait sa fortune, demande à Weber de lui construire une maison pour lui-même</w:t>
      </w:r>
      <w:r w:rsidR="00F12D0A">
        <w:rPr>
          <w:rFonts w:ascii="AGaramondPro-Regular" w:hAnsi="AGaramondPro-Regular" w:cs="AGaramondPro-Regular"/>
          <w:color w:val="000000"/>
          <w:sz w:val="21"/>
          <w:szCs w:val="21"/>
        </w:rPr>
        <w:t>,</w:t>
      </w:r>
      <w:r w:rsidR="004D0332">
        <w:rPr>
          <w:rFonts w:ascii="AGaramondPro-Regular" w:hAnsi="AGaramondPro-Regular" w:cs="AGaramondPro-Regular"/>
          <w:color w:val="000000"/>
          <w:sz w:val="21"/>
          <w:szCs w:val="21"/>
        </w:rPr>
        <w:t xml:space="preserve"> un immeuble de bureaux et des laboratoires pour son entreprise.</w:t>
      </w:r>
      <w:r w:rsidR="004121E8">
        <w:rPr>
          <w:rFonts w:ascii="AGaramondPro-Regular" w:hAnsi="AGaramondPro-Regular" w:cs="AGaramondPro-Regular"/>
          <w:color w:val="000000"/>
          <w:sz w:val="21"/>
          <w:szCs w:val="21"/>
        </w:rPr>
        <w:t xml:space="preserve"> </w:t>
      </w:r>
      <w:r w:rsidR="004D0332">
        <w:rPr>
          <w:rFonts w:ascii="AGaramondPro-Regular" w:hAnsi="AGaramondPro-Regular" w:cs="AGaramondPro-Regular"/>
          <w:color w:val="000000"/>
          <w:sz w:val="21"/>
          <w:szCs w:val="21"/>
        </w:rPr>
        <w:t xml:space="preserve">Les bulldozers qui ont mis à bas le château de </w:t>
      </w:r>
      <w:proofErr w:type="spellStart"/>
      <w:r w:rsidR="004D0332">
        <w:rPr>
          <w:rFonts w:ascii="AGaramondPro-Regular" w:hAnsi="AGaramondPro-Regular" w:cs="AGaramondPro-Regular"/>
          <w:color w:val="000000"/>
          <w:sz w:val="21"/>
          <w:szCs w:val="21"/>
        </w:rPr>
        <w:t>Mongré</w:t>
      </w:r>
      <w:proofErr w:type="spellEnd"/>
      <w:r w:rsidR="004D0332">
        <w:rPr>
          <w:rFonts w:ascii="AGaramondPro-Regular" w:hAnsi="AGaramondPro-Regular" w:cs="AGaramondPro-Regular"/>
          <w:color w:val="000000"/>
          <w:sz w:val="21"/>
          <w:szCs w:val="21"/>
        </w:rPr>
        <w:t>, sont sans doute les mêmes qui ont rasé cet éden...</w:t>
      </w:r>
    </w:p>
    <w:p w14:paraId="607F9B6D" w14:textId="679232DC" w:rsidR="002D4DB5" w:rsidRDefault="002634E8" w:rsidP="002D4DB5">
      <w:pPr>
        <w:keepNext/>
        <w:autoSpaceDE w:val="0"/>
        <w:autoSpaceDN w:val="0"/>
        <w:adjustRightInd w:val="0"/>
        <w:spacing w:after="0" w:line="240" w:lineRule="auto"/>
        <w:jc w:val="both"/>
      </w:pPr>
      <w:r>
        <w:rPr>
          <w:noProof/>
          <w:lang w:eastAsia="fr-FR"/>
        </w:rPr>
        <w:drawing>
          <wp:anchor distT="0" distB="0" distL="114300" distR="114300" simplePos="0" relativeHeight="251729920" behindDoc="0" locked="0" layoutInCell="1" allowOverlap="1" wp14:anchorId="5D2BFE0A" wp14:editId="5AE94713">
            <wp:simplePos x="0" y="0"/>
            <wp:positionH relativeFrom="column">
              <wp:posOffset>-1270</wp:posOffset>
            </wp:positionH>
            <wp:positionV relativeFrom="paragraph">
              <wp:posOffset>-1270</wp:posOffset>
            </wp:positionV>
            <wp:extent cx="3300095" cy="2197100"/>
            <wp:effectExtent l="0" t="0" r="0" b="0"/>
            <wp:wrapSquare wrapText="bothSides"/>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 23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300095"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A84">
        <w:rPr>
          <w:noProof/>
          <w:lang w:eastAsia="fr-FR"/>
        </w:rPr>
        <mc:AlternateContent>
          <mc:Choice Requires="wps">
            <w:drawing>
              <wp:anchor distT="0" distB="0" distL="114300" distR="114300" simplePos="0" relativeHeight="251731968" behindDoc="0" locked="0" layoutInCell="1" allowOverlap="1" wp14:anchorId="60311F81" wp14:editId="6EB618FB">
                <wp:simplePos x="0" y="0"/>
                <wp:positionH relativeFrom="column">
                  <wp:posOffset>-1270</wp:posOffset>
                </wp:positionH>
                <wp:positionV relativeFrom="paragraph">
                  <wp:posOffset>2254885</wp:posOffset>
                </wp:positionV>
                <wp:extent cx="3300095" cy="635"/>
                <wp:effectExtent l="0" t="0" r="0" b="0"/>
                <wp:wrapSquare wrapText="bothSides"/>
                <wp:docPr id="235" name="Zone de texte 235"/>
                <wp:cNvGraphicFramePr/>
                <a:graphic xmlns:a="http://schemas.openxmlformats.org/drawingml/2006/main">
                  <a:graphicData uri="http://schemas.microsoft.com/office/word/2010/wordprocessingShape">
                    <wps:wsp>
                      <wps:cNvSpPr txBox="1"/>
                      <wps:spPr>
                        <a:xfrm>
                          <a:off x="0" y="0"/>
                          <a:ext cx="3300095" cy="635"/>
                        </a:xfrm>
                        <a:prstGeom prst="rect">
                          <a:avLst/>
                        </a:prstGeom>
                        <a:solidFill>
                          <a:prstClr val="white"/>
                        </a:solidFill>
                        <a:ln>
                          <a:noFill/>
                        </a:ln>
                      </wps:spPr>
                      <wps:txbx>
                        <w:txbxContent>
                          <w:p w14:paraId="06866883" w14:textId="5D249B84" w:rsidR="00F04A84" w:rsidRPr="00004C5F" w:rsidRDefault="00F04A84" w:rsidP="00F04A84">
                            <w:pPr>
                              <w:pStyle w:val="Lgende"/>
                              <w:rPr>
                                <w:noProof/>
                              </w:rPr>
                            </w:pPr>
                            <w:r>
                              <w:t xml:space="preserve">Figure </w:t>
                            </w:r>
                            <w:r w:rsidR="008756DC">
                              <w:fldChar w:fldCharType="begin"/>
                            </w:r>
                            <w:r w:rsidR="008756DC">
                              <w:instrText xml:space="preserve"> SEQ Figure \* ARABIC </w:instrText>
                            </w:r>
                            <w:r w:rsidR="008756DC">
                              <w:fldChar w:fldCharType="separate"/>
                            </w:r>
                            <w:r w:rsidR="00380915">
                              <w:rPr>
                                <w:noProof/>
                              </w:rPr>
                              <w:t>18</w:t>
                            </w:r>
                            <w:r w:rsidR="008756DC">
                              <w:rPr>
                                <w:noProof/>
                              </w:rPr>
                              <w:fldChar w:fldCharType="end"/>
                            </w:r>
                            <w:r w:rsidRPr="00B32B62">
                              <w:t xml:space="preserve"> Villa Eden-Parc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311F81" id="Zone de texte 235" o:spid="_x0000_s1042" type="#_x0000_t202" style="position:absolute;left:0;text-align:left;margin-left:-.1pt;margin-top:177.55pt;width:259.85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" stroked="f">
                <v:textbox style="mso-fit-shape-to-text:t" inset="0,0,0,0">
                  <w:txbxContent>
                    <w:p w14:paraId="06866883" w14:textId="5D249B84" w:rsidR="00F04A84" w:rsidRPr="00004C5F" w:rsidRDefault="00F04A84" w:rsidP="00F04A84">
                      <w:pPr>
                        <w:pStyle w:val="Lgende"/>
                        <w:rPr>
                          <w:noProof/>
                        </w:rPr>
                      </w:pPr>
                      <w:r>
                        <w:t xml:space="preserve">Figure </w:t>
                      </w:r>
                      <w:r w:rsidR="008756DC">
                        <w:fldChar w:fldCharType="begin"/>
                      </w:r>
                      <w:r w:rsidR="008756DC">
                        <w:instrText xml:space="preserve"> SEQ Figure \* ARABIC </w:instrText>
                      </w:r>
                      <w:r w:rsidR="008756DC">
                        <w:fldChar w:fldCharType="separate"/>
                      </w:r>
                      <w:r w:rsidR="00380915">
                        <w:rPr>
                          <w:noProof/>
                        </w:rPr>
                        <w:t>18</w:t>
                      </w:r>
                      <w:r w:rsidR="008756DC">
                        <w:rPr>
                          <w:noProof/>
                        </w:rPr>
                        <w:fldChar w:fldCharType="end"/>
                      </w:r>
                      <w:r w:rsidRPr="00B32B62">
                        <w:t xml:space="preserve"> Villa Eden-Parc</w:t>
                      </w:r>
                    </w:p>
                  </w:txbxContent>
                </v:textbox>
                <w10:wrap type="square"/>
              </v:shape>
            </w:pict>
          </mc:Fallback>
        </mc:AlternateContent>
      </w:r>
    </w:p>
    <w:p w14:paraId="0D2719F3" w14:textId="77777777" w:rsidR="00625B43" w:rsidRDefault="008B1773" w:rsidP="003037E3">
      <w:pPr>
        <w:autoSpaceDE w:val="0"/>
        <w:autoSpaceDN w:val="0"/>
        <w:adjustRightInd w:val="0"/>
        <w:spacing w:after="0" w:line="240" w:lineRule="auto"/>
        <w:jc w:val="both"/>
        <w:rPr>
          <w:rFonts w:ascii="AGaramondPro-Regular" w:hAnsi="AGaramondPro-Regular" w:cs="AGaramondPro-Regular"/>
          <w:b/>
          <w:color w:val="8D0000"/>
          <w:sz w:val="21"/>
          <w:szCs w:val="21"/>
        </w:rPr>
      </w:pPr>
      <w:r w:rsidRPr="00625B43">
        <w:rPr>
          <w:rFonts w:ascii="TrajanPro-Regular" w:hAnsi="TrajanPro-Regular" w:cs="TrajanPro-Regular"/>
          <w:color w:val="8D0000"/>
          <w:szCs w:val="28"/>
        </w:rPr>
        <w:t>Garages unis (Léon Weber)</w:t>
      </w:r>
      <w:r w:rsidR="00CC7F7C" w:rsidRPr="00DE59F3">
        <w:rPr>
          <w:rFonts w:ascii="AGaramondPro-Regular" w:hAnsi="AGaramondPro-Regular" w:cs="AGaramondPro-Regular"/>
          <w:b/>
          <w:color w:val="8D0000"/>
          <w:sz w:val="21"/>
          <w:szCs w:val="21"/>
        </w:rPr>
        <w:t> </w:t>
      </w:r>
    </w:p>
    <w:p w14:paraId="74C9BB07" w14:textId="2494440D" w:rsidR="008B1773" w:rsidRDefault="00625B43"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b/>
          <w:color w:val="8D0000"/>
          <w:sz w:val="21"/>
          <w:szCs w:val="21"/>
        </w:rPr>
        <w:t>C</w:t>
      </w:r>
      <w:r w:rsidR="00CC7F7C">
        <w:rPr>
          <w:rFonts w:ascii="AGaramondPro-Regular" w:hAnsi="AGaramondPro-Regular" w:cs="AGaramondPro-Regular"/>
          <w:color w:val="000000"/>
          <w:sz w:val="21"/>
          <w:szCs w:val="21"/>
        </w:rPr>
        <w:t>e</w:t>
      </w:r>
      <w:r w:rsidR="008B1773">
        <w:rPr>
          <w:rFonts w:ascii="AGaramondPro-Regular" w:hAnsi="AGaramondPro-Regular" w:cs="AGaramondPro-Regular"/>
          <w:color w:val="000000"/>
          <w:sz w:val="21"/>
          <w:szCs w:val="21"/>
        </w:rPr>
        <w:t xml:space="preserve">s deux stations-services se trouvaient </w:t>
      </w:r>
      <w:r w:rsidR="00F12D0A">
        <w:rPr>
          <w:rFonts w:ascii="AGaramondPro-Regular" w:hAnsi="AGaramondPro-Regular" w:cs="AGaramondPro-Regular"/>
          <w:color w:val="000000"/>
          <w:sz w:val="21"/>
          <w:szCs w:val="21"/>
        </w:rPr>
        <w:t>aux abords de</w:t>
      </w:r>
      <w:r w:rsidR="008B1773">
        <w:rPr>
          <w:rFonts w:ascii="AGaramondPro-Regular" w:hAnsi="AGaramondPro-Regular" w:cs="AGaramondPro-Regular"/>
          <w:color w:val="000000"/>
          <w:sz w:val="21"/>
          <w:szCs w:val="21"/>
        </w:rPr>
        <w:t xml:space="preserve"> la </w:t>
      </w:r>
      <w:r w:rsidR="00F12D0A">
        <w:rPr>
          <w:rFonts w:ascii="AGaramondPro-Regular" w:hAnsi="AGaramondPro-Regular" w:cs="AGaramondPro-Regular"/>
          <w:color w:val="000000"/>
          <w:sz w:val="21"/>
          <w:szCs w:val="21"/>
        </w:rPr>
        <w:t>N</w:t>
      </w:r>
      <w:r w:rsidR="008B1773">
        <w:rPr>
          <w:rFonts w:ascii="AGaramondPro-Regular" w:hAnsi="AGaramondPro-Regular" w:cs="AGaramondPro-Regular"/>
          <w:color w:val="000000"/>
          <w:sz w:val="21"/>
          <w:szCs w:val="21"/>
        </w:rPr>
        <w:t>ationale N6</w:t>
      </w:r>
      <w:r w:rsidR="00F12D0A">
        <w:rPr>
          <w:rFonts w:ascii="AGaramondPro-Regular" w:hAnsi="AGaramondPro-Regular" w:cs="AGaramondPro-Regular"/>
          <w:color w:val="000000"/>
          <w:sz w:val="21"/>
          <w:szCs w:val="21"/>
        </w:rPr>
        <w:t xml:space="preserve">, </w:t>
      </w:r>
      <w:r w:rsidR="008B1773">
        <w:rPr>
          <w:rFonts w:ascii="AGaramondPro-Regular" w:hAnsi="AGaramondPro-Regular" w:cs="AGaramondPro-Regular"/>
          <w:color w:val="000000"/>
          <w:sz w:val="21"/>
          <w:szCs w:val="21"/>
        </w:rPr>
        <w:t>sortie sud de Villefranche, sur le côté gauche de la route en direction de Lyon.</w:t>
      </w:r>
      <w:r w:rsidR="004121E8">
        <w:rPr>
          <w:rFonts w:ascii="AGaramondPro-Regular" w:hAnsi="AGaramondPro-Regular" w:cs="AGaramondPro-Regular"/>
          <w:color w:val="000000"/>
          <w:sz w:val="21"/>
          <w:szCs w:val="21"/>
        </w:rPr>
        <w:t xml:space="preserve"> </w:t>
      </w:r>
      <w:r w:rsidR="008B1773">
        <w:rPr>
          <w:rFonts w:ascii="AGaramondPro-Regular" w:hAnsi="AGaramondPro-Regular" w:cs="AGaramondPro-Regular"/>
          <w:color w:val="000000"/>
          <w:sz w:val="21"/>
          <w:szCs w:val="21"/>
        </w:rPr>
        <w:t xml:space="preserve">Toutes deux ont été construites en béton armé sur colonnes cylindriques à l’intérieur desquelles sont </w:t>
      </w:r>
      <w:r w:rsidR="00F12D0A">
        <w:rPr>
          <w:rFonts w:ascii="AGaramondPro-Regular" w:hAnsi="AGaramondPro-Regular" w:cs="AGaramondPro-Regular"/>
          <w:color w:val="000000"/>
          <w:sz w:val="21"/>
          <w:szCs w:val="21"/>
        </w:rPr>
        <w:t>pratiquées</w:t>
      </w:r>
      <w:r w:rsidR="008B1773">
        <w:rPr>
          <w:rFonts w:ascii="AGaramondPro-Regular" w:hAnsi="AGaramondPro-Regular" w:cs="AGaramondPro-Regular"/>
          <w:color w:val="000000"/>
          <w:sz w:val="21"/>
          <w:szCs w:val="21"/>
        </w:rPr>
        <w:t xml:space="preserve"> les descentes d’eau pluviale.</w:t>
      </w:r>
    </w:p>
    <w:p w14:paraId="7A18DF58" w14:textId="77777777" w:rsidR="00856E56" w:rsidRDefault="00856E56" w:rsidP="003037E3">
      <w:pPr>
        <w:autoSpaceDE w:val="0"/>
        <w:autoSpaceDN w:val="0"/>
        <w:adjustRightInd w:val="0"/>
        <w:spacing w:after="0" w:line="240" w:lineRule="auto"/>
        <w:jc w:val="both"/>
        <w:rPr>
          <w:rFonts w:ascii="AGaramondPro-Regular" w:hAnsi="AGaramondPro-Regular" w:cs="AGaramondPro-Regular"/>
          <w:color w:val="000000"/>
          <w:sz w:val="21"/>
          <w:szCs w:val="21"/>
        </w:rPr>
      </w:pPr>
    </w:p>
    <w:p w14:paraId="0B1F6D00" w14:textId="77777777" w:rsidR="00625B43" w:rsidRPr="00625B43" w:rsidRDefault="00F3496E" w:rsidP="003037E3">
      <w:pPr>
        <w:autoSpaceDE w:val="0"/>
        <w:autoSpaceDN w:val="0"/>
        <w:adjustRightInd w:val="0"/>
        <w:spacing w:after="0" w:line="240" w:lineRule="auto"/>
        <w:jc w:val="both"/>
        <w:rPr>
          <w:rFonts w:ascii="TrajanPro-Regular" w:hAnsi="TrajanPro-Regular" w:cs="TrajanPro-Regular"/>
          <w:color w:val="8D0000"/>
          <w:szCs w:val="28"/>
        </w:rPr>
      </w:pPr>
      <w:r w:rsidRPr="00625B43">
        <w:rPr>
          <w:rFonts w:ascii="TrajanPro-Regular" w:hAnsi="TrajanPro-Regular" w:cs="TrajanPro-Regular"/>
          <w:color w:val="8D0000"/>
          <w:szCs w:val="28"/>
        </w:rPr>
        <w:t xml:space="preserve">Villa </w:t>
      </w:r>
      <w:proofErr w:type="spellStart"/>
      <w:r w:rsidRPr="00625B43">
        <w:rPr>
          <w:rFonts w:ascii="TrajanPro-Regular" w:hAnsi="TrajanPro-Regular" w:cs="TrajanPro-Regular"/>
          <w:color w:val="8D0000"/>
          <w:szCs w:val="28"/>
        </w:rPr>
        <w:t>Freydière</w:t>
      </w:r>
      <w:proofErr w:type="spellEnd"/>
      <w:r w:rsidRPr="00625B43">
        <w:rPr>
          <w:rFonts w:ascii="TrajanPro-Regular" w:hAnsi="TrajanPro-Regular" w:cs="TrajanPro-Regular"/>
          <w:color w:val="8D0000"/>
          <w:szCs w:val="28"/>
        </w:rPr>
        <w:t xml:space="preserve"> (Léon Weber)</w:t>
      </w:r>
    </w:p>
    <w:p w14:paraId="273D3113" w14:textId="4B8A5357" w:rsidR="00F3496E" w:rsidRDefault="00F3496E" w:rsidP="003037E3">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 xml:space="preserve">Maurice </w:t>
      </w:r>
      <w:proofErr w:type="spellStart"/>
      <w:r>
        <w:rPr>
          <w:rFonts w:ascii="AGaramondPro-Regular" w:hAnsi="AGaramondPro-Regular" w:cs="AGaramondPro-Regular"/>
          <w:color w:val="000000"/>
          <w:sz w:val="21"/>
          <w:szCs w:val="21"/>
        </w:rPr>
        <w:t>Freydière</w:t>
      </w:r>
      <w:proofErr w:type="spellEnd"/>
      <w:r>
        <w:rPr>
          <w:rFonts w:ascii="AGaramondPro-Regular" w:hAnsi="AGaramondPro-Regular" w:cs="AGaramondPro-Regular"/>
          <w:color w:val="000000"/>
          <w:sz w:val="21"/>
          <w:szCs w:val="21"/>
        </w:rPr>
        <w:t xml:space="preserve"> était le directeur de la société </w:t>
      </w:r>
      <w:proofErr w:type="spellStart"/>
      <w:r>
        <w:rPr>
          <w:rFonts w:ascii="AGaramondPro-Regular" w:hAnsi="AGaramondPro-Regular" w:cs="AGaramondPro-Regular"/>
          <w:color w:val="000000"/>
          <w:sz w:val="21"/>
          <w:szCs w:val="21"/>
        </w:rPr>
        <w:t>Fluxine</w:t>
      </w:r>
      <w:proofErr w:type="spellEnd"/>
      <w:r>
        <w:rPr>
          <w:rFonts w:ascii="AGaramondPro-Regular" w:hAnsi="AGaramondPro-Regular" w:cs="AGaramondPro-Regular"/>
          <w:color w:val="000000"/>
          <w:sz w:val="21"/>
          <w:szCs w:val="21"/>
        </w:rPr>
        <w:t xml:space="preserve"> (Jean </w:t>
      </w:r>
      <w:proofErr w:type="spellStart"/>
      <w:r>
        <w:rPr>
          <w:rFonts w:ascii="AGaramondPro-Regular" w:hAnsi="AGaramondPro-Regular" w:cs="AGaramondPro-Regular"/>
          <w:color w:val="000000"/>
          <w:sz w:val="21"/>
          <w:szCs w:val="21"/>
        </w:rPr>
        <w:t>Bonthoux</w:t>
      </w:r>
      <w:proofErr w:type="spellEnd"/>
      <w:r>
        <w:rPr>
          <w:rFonts w:ascii="AGaramondPro-Regular" w:hAnsi="AGaramondPro-Regular" w:cs="AGaramondPro-Regular"/>
          <w:color w:val="000000"/>
          <w:sz w:val="21"/>
          <w:szCs w:val="21"/>
        </w:rPr>
        <w:t xml:space="preserve">). Cette maison est située à Villefranche, rue </w:t>
      </w:r>
      <w:proofErr w:type="spellStart"/>
      <w:r>
        <w:rPr>
          <w:rFonts w:ascii="AGaramondPro-Regular" w:hAnsi="AGaramondPro-Regular" w:cs="AGaramondPro-Regular"/>
          <w:color w:val="000000"/>
          <w:sz w:val="21"/>
          <w:szCs w:val="21"/>
        </w:rPr>
        <w:t>Gantillon</w:t>
      </w:r>
      <w:proofErr w:type="spellEnd"/>
      <w:r>
        <w:rPr>
          <w:rFonts w:ascii="AGaramondPro-Regular" w:hAnsi="AGaramondPro-Regular" w:cs="AGaramondPro-Regular"/>
          <w:color w:val="000000"/>
          <w:sz w:val="21"/>
          <w:szCs w:val="21"/>
        </w:rPr>
        <w:t xml:space="preserve"> à hauteur de la rue Pasteur.</w:t>
      </w:r>
      <w:r w:rsidR="003037E3">
        <w:rPr>
          <w:rFonts w:ascii="AGaramondPro-Regular" w:hAnsi="AGaramondPro-Regular" w:cs="AGaramondPro-Regular"/>
          <w:color w:val="000000"/>
          <w:sz w:val="21"/>
          <w:szCs w:val="21"/>
        </w:rPr>
        <w:t xml:space="preserve"> </w:t>
      </w:r>
      <w:r>
        <w:rPr>
          <w:rFonts w:ascii="AGaramondPro-Regular" w:hAnsi="AGaramondPro-Regular" w:cs="AGaramondPro-Regular"/>
          <w:color w:val="000000"/>
          <w:sz w:val="21"/>
          <w:szCs w:val="21"/>
        </w:rPr>
        <w:t>Par sa silhouette – toit peu incliné à deux pans de longueurs inégales, ouvertures cintrées, parties hautes des murs en pans de bois, soubassement en pierre apparente – cette villa</w:t>
      </w:r>
      <w:r w:rsidR="00F12D0A">
        <w:rPr>
          <w:rFonts w:ascii="AGaramondPro-Regular" w:hAnsi="AGaramondPro-Regular" w:cs="AGaramondPro-Regular"/>
          <w:color w:val="000000"/>
          <w:sz w:val="21"/>
          <w:szCs w:val="21"/>
        </w:rPr>
        <w:t>,</w:t>
      </w:r>
      <w:r>
        <w:rPr>
          <w:rFonts w:ascii="AGaramondPro-Regular" w:hAnsi="AGaramondPro-Regular" w:cs="AGaramondPro-Regular"/>
          <w:color w:val="000000"/>
          <w:sz w:val="21"/>
          <w:szCs w:val="21"/>
        </w:rPr>
        <w:t xml:space="preserve"> </w:t>
      </w:r>
      <w:r w:rsidR="00F12D0A">
        <w:rPr>
          <w:rFonts w:ascii="AGaramondPro-Regular" w:hAnsi="AGaramondPro-Regular" w:cs="AGaramondPro-Regular"/>
          <w:color w:val="000000"/>
          <w:sz w:val="21"/>
          <w:szCs w:val="21"/>
        </w:rPr>
        <w:t xml:space="preserve">quelque peu remaniée au fil des ans, </w:t>
      </w:r>
      <w:r>
        <w:rPr>
          <w:rFonts w:ascii="AGaramondPro-Regular" w:hAnsi="AGaramondPro-Regular" w:cs="AGaramondPro-Regular"/>
          <w:color w:val="000000"/>
          <w:sz w:val="21"/>
          <w:szCs w:val="21"/>
        </w:rPr>
        <w:t>s’apparente aux constructions de style basque</w:t>
      </w:r>
      <w:r w:rsidR="00F12D0A">
        <w:rPr>
          <w:rFonts w:ascii="AGaramondPro-Regular" w:hAnsi="AGaramondPro-Regular" w:cs="AGaramondPro-Regular"/>
          <w:color w:val="000000"/>
          <w:sz w:val="21"/>
          <w:szCs w:val="21"/>
        </w:rPr>
        <w:t>.</w:t>
      </w:r>
    </w:p>
    <w:p w14:paraId="71907459" w14:textId="77777777" w:rsidR="00856E56" w:rsidRDefault="00856E56" w:rsidP="003037E3">
      <w:pPr>
        <w:autoSpaceDE w:val="0"/>
        <w:autoSpaceDN w:val="0"/>
        <w:adjustRightInd w:val="0"/>
        <w:spacing w:after="0" w:line="240" w:lineRule="auto"/>
        <w:jc w:val="both"/>
        <w:rPr>
          <w:rFonts w:ascii="AGaramondPro-Regular" w:hAnsi="AGaramondPro-Regular" w:cs="AGaramondPro-Regular"/>
          <w:color w:val="000000"/>
          <w:sz w:val="21"/>
          <w:szCs w:val="21"/>
        </w:rPr>
      </w:pPr>
    </w:p>
    <w:p w14:paraId="4DCC815A" w14:textId="20386975" w:rsidR="00100620" w:rsidRPr="00481A02" w:rsidRDefault="00100620" w:rsidP="003037E3">
      <w:pPr>
        <w:autoSpaceDE w:val="0"/>
        <w:autoSpaceDN w:val="0"/>
        <w:adjustRightInd w:val="0"/>
        <w:spacing w:after="0" w:line="240" w:lineRule="auto"/>
        <w:jc w:val="both"/>
        <w:rPr>
          <w:rFonts w:ascii="TrajanPro-Regular" w:hAnsi="TrajanPro-Regular" w:cs="TrajanPro-Regular"/>
          <w:color w:val="8D0000"/>
          <w:szCs w:val="28"/>
        </w:rPr>
      </w:pPr>
      <w:r w:rsidRPr="00481A02">
        <w:rPr>
          <w:rFonts w:ascii="TrajanPro-Regular" w:hAnsi="TrajanPro-Regular" w:cs="TrajanPro-Regular"/>
          <w:color w:val="8D0000"/>
          <w:szCs w:val="28"/>
        </w:rPr>
        <w:t>Belleroche</w:t>
      </w:r>
    </w:p>
    <w:p w14:paraId="7AEBE5C4" w14:textId="34DFBA05" w:rsidR="0083343C" w:rsidRDefault="00100620" w:rsidP="0083343C">
      <w:pPr>
        <w:keepNext/>
        <w:autoSpaceDE w:val="0"/>
        <w:autoSpaceDN w:val="0"/>
        <w:adjustRightInd w:val="0"/>
        <w:spacing w:after="0" w:line="240" w:lineRule="auto"/>
        <w:jc w:val="both"/>
      </w:pPr>
      <w:r>
        <w:rPr>
          <w:rFonts w:ascii="AGaramondPro-Regular" w:hAnsi="AGaramondPro-Regular" w:cs="AGaramondPro-Regular"/>
          <w:color w:val="000000"/>
          <w:sz w:val="21"/>
          <w:szCs w:val="21"/>
        </w:rPr>
        <w:t>Au début des années 1950, la municipalité commence l’édification de la future cité résidentielle de Belleroche sur l’ancien domaine du même nom, racheté quelques années plus tôt.</w:t>
      </w:r>
      <w:r w:rsidR="002D4DB5" w:rsidRPr="002D4DB5">
        <w:t xml:space="preserve"> </w:t>
      </w:r>
    </w:p>
    <w:p w14:paraId="402ECBD5" w14:textId="05F02CB5" w:rsidR="00F04A84" w:rsidRDefault="002634E8" w:rsidP="00F04A84">
      <w:pPr>
        <w:keepNext/>
        <w:autoSpaceDE w:val="0"/>
        <w:autoSpaceDN w:val="0"/>
        <w:adjustRightInd w:val="0"/>
        <w:spacing w:after="0" w:line="240" w:lineRule="auto"/>
        <w:jc w:val="both"/>
      </w:pPr>
      <w:r>
        <w:rPr>
          <w:noProof/>
          <w:lang w:eastAsia="fr-FR"/>
        </w:rPr>
        <w:drawing>
          <wp:anchor distT="0" distB="0" distL="114300" distR="114300" simplePos="0" relativeHeight="251726848" behindDoc="0" locked="0" layoutInCell="1" allowOverlap="1" wp14:anchorId="159C47B1" wp14:editId="32AB0E1A">
            <wp:simplePos x="0" y="0"/>
            <wp:positionH relativeFrom="margin">
              <wp:align>left</wp:align>
            </wp:positionH>
            <wp:positionV relativeFrom="paragraph">
              <wp:posOffset>110490</wp:posOffset>
            </wp:positionV>
            <wp:extent cx="2644775" cy="1652270"/>
            <wp:effectExtent l="0" t="0" r="3175" b="508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64477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A84">
        <w:rPr>
          <w:noProof/>
          <w:lang w:eastAsia="fr-FR"/>
        </w:rPr>
        <mc:AlternateContent>
          <mc:Choice Requires="wps">
            <w:drawing>
              <wp:anchor distT="0" distB="0" distL="114300" distR="114300" simplePos="0" relativeHeight="251728896" behindDoc="0" locked="0" layoutInCell="1" allowOverlap="1" wp14:anchorId="6CCCE440" wp14:editId="3BBF6639">
                <wp:simplePos x="0" y="0"/>
                <wp:positionH relativeFrom="column">
                  <wp:posOffset>-1270</wp:posOffset>
                </wp:positionH>
                <wp:positionV relativeFrom="paragraph">
                  <wp:posOffset>1710055</wp:posOffset>
                </wp:positionV>
                <wp:extent cx="2644775" cy="635"/>
                <wp:effectExtent l="0" t="0" r="0" b="0"/>
                <wp:wrapSquare wrapText="bothSides"/>
                <wp:docPr id="225" name="Zone de texte 225"/>
                <wp:cNvGraphicFramePr/>
                <a:graphic xmlns:a="http://schemas.openxmlformats.org/drawingml/2006/main">
                  <a:graphicData uri="http://schemas.microsoft.com/office/word/2010/wordprocessingShape">
                    <wps:wsp>
                      <wps:cNvSpPr txBox="1"/>
                      <wps:spPr>
                        <a:xfrm>
                          <a:off x="0" y="0"/>
                          <a:ext cx="2644775" cy="635"/>
                        </a:xfrm>
                        <a:prstGeom prst="rect">
                          <a:avLst/>
                        </a:prstGeom>
                        <a:solidFill>
                          <a:prstClr val="white"/>
                        </a:solidFill>
                        <a:ln>
                          <a:noFill/>
                        </a:ln>
                      </wps:spPr>
                      <wps:txbx>
                        <w:txbxContent>
                          <w:p w14:paraId="7B8F6646" w14:textId="35313B83" w:rsidR="00F04A84" w:rsidRPr="000E05E7" w:rsidRDefault="00F04A84" w:rsidP="00F04A84">
                            <w:pPr>
                              <w:pStyle w:val="Lgende"/>
                              <w:rPr>
                                <w:noProof/>
                              </w:rPr>
                            </w:pPr>
                            <w:r>
                              <w:t xml:space="preserve">Figure </w:t>
                            </w:r>
                            <w:r w:rsidR="008756DC">
                              <w:fldChar w:fldCharType="begin"/>
                            </w:r>
                            <w:r w:rsidR="008756DC">
                              <w:instrText xml:space="preserve"> SEQ Figure \* ARABIC </w:instrText>
                            </w:r>
                            <w:r w:rsidR="008756DC">
                              <w:fldChar w:fldCharType="separate"/>
                            </w:r>
                            <w:r w:rsidR="00380915">
                              <w:rPr>
                                <w:noProof/>
                              </w:rPr>
                              <w:t>19</w:t>
                            </w:r>
                            <w:r w:rsidR="008756DC">
                              <w:rPr>
                                <w:noProof/>
                              </w:rPr>
                              <w:fldChar w:fldCharType="end"/>
                            </w:r>
                            <w:r>
                              <w:t xml:space="preserve"> Belleroche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CCE440" id="Zone de texte 225" o:spid="_x0000_s1043" type="#_x0000_t202" style="position:absolute;left:0;text-align:left;margin-left:-.1pt;margin-top:134.65pt;width:208.2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" stroked="f">
                <v:textbox style="mso-fit-shape-to-text:t" inset="0,0,0,0">
                  <w:txbxContent>
                    <w:p w14:paraId="7B8F6646" w14:textId="35313B83" w:rsidR="00F04A84" w:rsidRPr="000E05E7" w:rsidRDefault="00F04A84" w:rsidP="00F04A84">
                      <w:pPr>
                        <w:pStyle w:val="Lgende"/>
                        <w:rPr>
                          <w:noProof/>
                        </w:rPr>
                      </w:pPr>
                      <w:r>
                        <w:t xml:space="preserve">Figure </w:t>
                      </w:r>
                      <w:r w:rsidR="008756DC">
                        <w:fldChar w:fldCharType="begin"/>
                      </w:r>
                      <w:r w:rsidR="008756DC">
                        <w:instrText xml:space="preserve"> SEQ Figure \* ARABIC </w:instrText>
                      </w:r>
                      <w:r w:rsidR="008756DC">
                        <w:fldChar w:fldCharType="separate"/>
                      </w:r>
                      <w:r w:rsidR="00380915">
                        <w:rPr>
                          <w:noProof/>
                        </w:rPr>
                        <w:t>19</w:t>
                      </w:r>
                      <w:r w:rsidR="008756DC">
                        <w:rPr>
                          <w:noProof/>
                        </w:rPr>
                        <w:fldChar w:fldCharType="end"/>
                      </w:r>
                      <w:r>
                        <w:t xml:space="preserve"> Belleroche</w:t>
                      </w:r>
                    </w:p>
                  </w:txbxContent>
                </v:textbox>
                <w10:wrap type="square"/>
              </v:shape>
            </w:pict>
          </mc:Fallback>
        </mc:AlternateContent>
      </w:r>
    </w:p>
    <w:p w14:paraId="2E1C4B3C" w14:textId="1C6AE9B7" w:rsidR="00100620" w:rsidRDefault="00100620" w:rsidP="007B6564">
      <w:pPr>
        <w:keepNext/>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Après d’âpres discussions, la municipalité de Limas cède à Villefranche les terrains qui se trouvent sur son territoire.</w:t>
      </w:r>
      <w:r w:rsidR="003037E3">
        <w:rPr>
          <w:rFonts w:ascii="AGaramondPro-Regular" w:hAnsi="AGaramondPro-Regular" w:cs="AGaramondPro-Regular"/>
          <w:color w:val="000000"/>
          <w:sz w:val="21"/>
          <w:szCs w:val="21"/>
        </w:rPr>
        <w:t xml:space="preserve"> </w:t>
      </w:r>
      <w:r>
        <w:rPr>
          <w:rFonts w:ascii="AGaramondPro-Regular" w:hAnsi="AGaramondPro-Regular" w:cs="AGaramondPro-Regular"/>
          <w:color w:val="000000"/>
          <w:sz w:val="21"/>
          <w:szCs w:val="21"/>
        </w:rPr>
        <w:t>En 1953, le château de Belleroche, reconstruit au début du XVIII</w:t>
      </w:r>
      <w:r>
        <w:rPr>
          <w:rFonts w:ascii="AGaramondPro-Regular" w:hAnsi="AGaramondPro-Regular" w:cs="AGaramondPro-Regular"/>
          <w:color w:val="000000"/>
          <w:sz w:val="12"/>
          <w:szCs w:val="12"/>
        </w:rPr>
        <w:t xml:space="preserve">e </w:t>
      </w:r>
      <w:r>
        <w:rPr>
          <w:rFonts w:ascii="AGaramondPro-Regular" w:hAnsi="AGaramondPro-Regular" w:cs="AGaramondPro-Regular"/>
          <w:color w:val="000000"/>
          <w:sz w:val="21"/>
          <w:szCs w:val="21"/>
        </w:rPr>
        <w:t xml:space="preserve">siècle sur l’ancien domaine de </w:t>
      </w:r>
      <w:proofErr w:type="spellStart"/>
      <w:r>
        <w:rPr>
          <w:rFonts w:ascii="AGaramondPro-Regular" w:hAnsi="AGaramondPro-Regular" w:cs="AGaramondPro-Regular"/>
          <w:color w:val="000000"/>
          <w:sz w:val="21"/>
          <w:szCs w:val="21"/>
        </w:rPr>
        <w:t>Montroche</w:t>
      </w:r>
      <w:proofErr w:type="spellEnd"/>
      <w:r>
        <w:rPr>
          <w:rFonts w:ascii="AGaramondPro-Regular" w:hAnsi="AGaramondPro-Regular" w:cs="AGaramondPro-Regular"/>
          <w:color w:val="000000"/>
          <w:sz w:val="21"/>
          <w:szCs w:val="21"/>
        </w:rPr>
        <w:t>, tombe sous le coup des démolisseurs. À sa place, sont édifiés des immeubles d’habitations et des villas jumelées</w:t>
      </w:r>
      <w:r w:rsidR="00F12D0A">
        <w:rPr>
          <w:rFonts w:ascii="AGaramondPro-Regular" w:hAnsi="AGaramondPro-Regular" w:cs="AGaramondPro-Regular"/>
          <w:color w:val="000000"/>
          <w:sz w:val="21"/>
          <w:szCs w:val="21"/>
        </w:rPr>
        <w:t>, elles</w:t>
      </w:r>
      <w:r>
        <w:rPr>
          <w:rFonts w:ascii="AGaramondPro-Regular" w:hAnsi="AGaramondPro-Regular" w:cs="AGaramondPro-Regular"/>
          <w:color w:val="000000"/>
          <w:sz w:val="21"/>
          <w:szCs w:val="21"/>
        </w:rPr>
        <w:t xml:space="preserve"> constituent la première tranche du projet. L’étang sur lequel les Caladois aimaient à patiner l’hiver, est comblé pour laisser place à un terrain de Football.</w:t>
      </w:r>
    </w:p>
    <w:p w14:paraId="0E7EFE83" w14:textId="36847BF3" w:rsidR="000B73A5" w:rsidRDefault="000B73A5" w:rsidP="003037E3">
      <w:pPr>
        <w:autoSpaceDE w:val="0"/>
        <w:autoSpaceDN w:val="0"/>
        <w:adjustRightInd w:val="0"/>
        <w:spacing w:after="0" w:line="240" w:lineRule="auto"/>
        <w:jc w:val="both"/>
        <w:rPr>
          <w:rFonts w:ascii="AGaramondPro-Regular" w:hAnsi="AGaramondPro-Regular" w:cs="AGaramondPro-Regular"/>
          <w:color w:val="000000"/>
          <w:sz w:val="21"/>
          <w:szCs w:val="21"/>
        </w:rPr>
      </w:pPr>
    </w:p>
    <w:p w14:paraId="1393D7EC" w14:textId="10E47F2C" w:rsidR="004D07AA" w:rsidRDefault="004D07AA" w:rsidP="003037E3">
      <w:pPr>
        <w:autoSpaceDE w:val="0"/>
        <w:autoSpaceDN w:val="0"/>
        <w:adjustRightInd w:val="0"/>
        <w:spacing w:after="0" w:line="240" w:lineRule="auto"/>
        <w:jc w:val="both"/>
        <w:rPr>
          <w:rFonts w:ascii="AGaramondPro-Regular" w:hAnsi="AGaramondPro-Regular" w:cs="AGaramondPro-Regular"/>
          <w:color w:val="000000"/>
          <w:sz w:val="21"/>
          <w:szCs w:val="21"/>
        </w:rPr>
      </w:pPr>
    </w:p>
    <w:p w14:paraId="0B056F1F" w14:textId="6A84B194" w:rsidR="004D07AA" w:rsidRDefault="004D07AA" w:rsidP="003037E3">
      <w:pPr>
        <w:autoSpaceDE w:val="0"/>
        <w:autoSpaceDN w:val="0"/>
        <w:adjustRightInd w:val="0"/>
        <w:spacing w:after="0" w:line="240" w:lineRule="auto"/>
        <w:jc w:val="both"/>
        <w:rPr>
          <w:rFonts w:ascii="AGaramondPro-Regular" w:hAnsi="AGaramondPro-Regular" w:cs="AGaramondPro-Regular"/>
          <w:color w:val="000000"/>
          <w:sz w:val="21"/>
          <w:szCs w:val="21"/>
        </w:rPr>
      </w:pPr>
    </w:p>
    <w:p w14:paraId="58704E34" w14:textId="77777777" w:rsidR="00AB390C" w:rsidRDefault="00AB390C" w:rsidP="003037E3">
      <w:pPr>
        <w:autoSpaceDE w:val="0"/>
        <w:autoSpaceDN w:val="0"/>
        <w:adjustRightInd w:val="0"/>
        <w:spacing w:after="0" w:line="240" w:lineRule="auto"/>
        <w:jc w:val="both"/>
        <w:rPr>
          <w:rFonts w:ascii="TrajanPro-Regular" w:hAnsi="TrajanPro-Regular" w:cs="TrajanPro-Regular"/>
          <w:color w:val="8D0000"/>
          <w:sz w:val="30"/>
          <w:szCs w:val="36"/>
        </w:rPr>
      </w:pPr>
    </w:p>
    <w:p w14:paraId="0FA973C1" w14:textId="77777777" w:rsidR="00AB390C" w:rsidRDefault="00AB390C" w:rsidP="003037E3">
      <w:pPr>
        <w:autoSpaceDE w:val="0"/>
        <w:autoSpaceDN w:val="0"/>
        <w:adjustRightInd w:val="0"/>
        <w:spacing w:after="0" w:line="240" w:lineRule="auto"/>
        <w:jc w:val="both"/>
        <w:rPr>
          <w:rFonts w:ascii="TrajanPro-Regular" w:hAnsi="TrajanPro-Regular" w:cs="TrajanPro-Regular"/>
          <w:color w:val="8D0000"/>
          <w:sz w:val="30"/>
          <w:szCs w:val="36"/>
        </w:rPr>
      </w:pPr>
    </w:p>
    <w:p w14:paraId="58DA2B85" w14:textId="77777777" w:rsidR="00AB390C" w:rsidRDefault="00AB390C" w:rsidP="003037E3">
      <w:pPr>
        <w:autoSpaceDE w:val="0"/>
        <w:autoSpaceDN w:val="0"/>
        <w:adjustRightInd w:val="0"/>
        <w:spacing w:after="0" w:line="240" w:lineRule="auto"/>
        <w:jc w:val="both"/>
        <w:rPr>
          <w:rFonts w:ascii="TrajanPro-Regular" w:hAnsi="TrajanPro-Regular" w:cs="TrajanPro-Regular"/>
          <w:color w:val="8D0000"/>
          <w:sz w:val="30"/>
          <w:szCs w:val="36"/>
        </w:rPr>
      </w:pPr>
    </w:p>
    <w:p w14:paraId="3E68732F" w14:textId="77777777" w:rsidR="00AB390C" w:rsidRDefault="00AB390C" w:rsidP="003037E3">
      <w:pPr>
        <w:autoSpaceDE w:val="0"/>
        <w:autoSpaceDN w:val="0"/>
        <w:adjustRightInd w:val="0"/>
        <w:spacing w:after="0" w:line="240" w:lineRule="auto"/>
        <w:jc w:val="both"/>
        <w:rPr>
          <w:rFonts w:ascii="TrajanPro-Regular" w:hAnsi="TrajanPro-Regular" w:cs="TrajanPro-Regular"/>
          <w:color w:val="8D0000"/>
          <w:sz w:val="30"/>
          <w:szCs w:val="36"/>
        </w:rPr>
      </w:pPr>
    </w:p>
    <w:p w14:paraId="7F9D793E" w14:textId="44C46BCD" w:rsidR="004D07AA" w:rsidRDefault="004D07AA" w:rsidP="003037E3">
      <w:pPr>
        <w:autoSpaceDE w:val="0"/>
        <w:autoSpaceDN w:val="0"/>
        <w:adjustRightInd w:val="0"/>
        <w:spacing w:after="0" w:line="240" w:lineRule="auto"/>
        <w:jc w:val="both"/>
        <w:rPr>
          <w:rFonts w:ascii="TrajanPro-Regular" w:hAnsi="TrajanPro-Regular" w:cs="TrajanPro-Regular"/>
          <w:color w:val="8D0000"/>
          <w:sz w:val="30"/>
          <w:szCs w:val="36"/>
        </w:rPr>
      </w:pPr>
      <w:r>
        <w:rPr>
          <w:rFonts w:ascii="TrajanPro-Regular" w:hAnsi="TrajanPro-Regular" w:cs="TrajanPro-Regular"/>
          <w:color w:val="8D0000"/>
          <w:sz w:val="30"/>
          <w:szCs w:val="36"/>
        </w:rPr>
        <w:t>La période récente</w:t>
      </w:r>
    </w:p>
    <w:p w14:paraId="7FF7C2BA" w14:textId="77777777" w:rsidR="004D07AA" w:rsidRDefault="004D07AA" w:rsidP="003037E3">
      <w:pPr>
        <w:autoSpaceDE w:val="0"/>
        <w:autoSpaceDN w:val="0"/>
        <w:adjustRightInd w:val="0"/>
        <w:spacing w:after="0" w:line="240" w:lineRule="auto"/>
        <w:jc w:val="both"/>
        <w:rPr>
          <w:rFonts w:ascii="TrajanPro-Regular" w:hAnsi="TrajanPro-Regular" w:cs="TrajanPro-Regular"/>
          <w:color w:val="8D0000"/>
          <w:sz w:val="30"/>
          <w:szCs w:val="36"/>
        </w:rPr>
      </w:pPr>
    </w:p>
    <w:p w14:paraId="4DB5B332" w14:textId="389EB057" w:rsidR="004D07AA" w:rsidRPr="004D07AA" w:rsidRDefault="004D07AA" w:rsidP="004D07AA">
      <w:pPr>
        <w:autoSpaceDE w:val="0"/>
        <w:autoSpaceDN w:val="0"/>
        <w:adjustRightInd w:val="0"/>
        <w:spacing w:after="0" w:line="240" w:lineRule="auto"/>
        <w:ind w:left="708"/>
        <w:jc w:val="both"/>
        <w:rPr>
          <w:rFonts w:ascii="TrajanPro-Regular" w:hAnsi="TrajanPro-Regular" w:cs="TrajanPro-Regular"/>
          <w:color w:val="8D0000"/>
          <w:sz w:val="26"/>
          <w:szCs w:val="32"/>
        </w:rPr>
      </w:pPr>
      <w:r w:rsidRPr="004D07AA">
        <w:rPr>
          <w:rFonts w:ascii="TrajanPro-Regular" w:hAnsi="TrajanPro-Regular" w:cs="TrajanPro-Regular"/>
          <w:color w:val="8D0000"/>
          <w:szCs w:val="28"/>
        </w:rPr>
        <w:t>Évolution administrative</w:t>
      </w:r>
    </w:p>
    <w:p w14:paraId="20334322" w14:textId="19101266" w:rsidR="004D07AA" w:rsidRPr="004D07AA" w:rsidRDefault="001F11E8" w:rsidP="001F11E8">
      <w:pPr>
        <w:autoSpaceDE w:val="0"/>
        <w:autoSpaceDN w:val="0"/>
        <w:adjustRightInd w:val="0"/>
        <w:spacing w:after="0" w:line="240" w:lineRule="auto"/>
        <w:ind w:left="1416"/>
        <w:jc w:val="both"/>
        <w:rPr>
          <w:rFonts w:ascii="AGaramondPro-Regular" w:hAnsi="AGaramondPro-Regular" w:cs="AGaramondPro-Regular"/>
          <w:color w:val="000000"/>
          <w:sz w:val="21"/>
          <w:szCs w:val="21"/>
        </w:rPr>
      </w:pPr>
      <w:r w:rsidRPr="000135B2">
        <w:rPr>
          <w:rFonts w:ascii="TrajanPro-Regular" w:hAnsi="TrajanPro-Regular" w:cs="TrajanPro-Regular"/>
          <w:noProof/>
          <w:color w:val="8D0000"/>
          <w:sz w:val="30"/>
          <w:szCs w:val="36"/>
          <w:lang w:eastAsia="fr-FR"/>
        </w:rPr>
        <w:drawing>
          <wp:anchor distT="0" distB="0" distL="114300" distR="114300" simplePos="0" relativeHeight="251668480" behindDoc="0" locked="0" layoutInCell="1" allowOverlap="1" wp14:anchorId="76B5B8C9" wp14:editId="4E2E28D7">
            <wp:simplePos x="0" y="0"/>
            <wp:positionH relativeFrom="column">
              <wp:posOffset>2757805</wp:posOffset>
            </wp:positionH>
            <wp:positionV relativeFrom="paragraph">
              <wp:posOffset>15875</wp:posOffset>
            </wp:positionV>
            <wp:extent cx="3098800" cy="1987550"/>
            <wp:effectExtent l="0" t="0" r="6350" b="12700"/>
            <wp:wrapSquare wrapText="bothSides"/>
            <wp:docPr id="1" name="Graphique 1">
              <a:extLst xmlns:a="http://schemas.openxmlformats.org/drawingml/2006/main">
                <a:ext uri="{FF2B5EF4-FFF2-40B4-BE49-F238E27FC236}">
                  <a16:creationId xmlns:a16="http://schemas.microsoft.com/office/drawing/2014/main" id="{9DFA511C-587C-4B76-8E7E-65D3AC09EC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F12D0A">
        <w:rPr>
          <w:rFonts w:ascii="AGaramondPro-Regular" w:hAnsi="AGaramondPro-Regular" w:cs="AGaramondPro-Regular"/>
          <w:color w:val="000000"/>
          <w:sz w:val="21"/>
          <w:szCs w:val="21"/>
        </w:rPr>
        <w:t xml:space="preserve">Crée </w:t>
      </w:r>
      <w:r w:rsidR="004D07AA" w:rsidRPr="004D07AA">
        <w:rPr>
          <w:rFonts w:ascii="AGaramondPro-Regular" w:hAnsi="AGaramondPro-Regular" w:cs="AGaramondPro-Regular"/>
          <w:color w:val="000000"/>
          <w:sz w:val="21"/>
          <w:szCs w:val="21"/>
        </w:rPr>
        <w:t>le 27 mars 1962, le district de Villefranche réunit les communes de Villefranche, d'Arnas, de Gleizé et de Limas.</w:t>
      </w:r>
    </w:p>
    <w:p w14:paraId="69A32CF1" w14:textId="5B94A283" w:rsidR="004D07AA" w:rsidRPr="004D07AA" w:rsidRDefault="004D07AA" w:rsidP="001F11E8">
      <w:pPr>
        <w:autoSpaceDE w:val="0"/>
        <w:autoSpaceDN w:val="0"/>
        <w:adjustRightInd w:val="0"/>
        <w:spacing w:after="0" w:line="240" w:lineRule="auto"/>
        <w:ind w:left="1416"/>
        <w:jc w:val="both"/>
        <w:rPr>
          <w:rFonts w:ascii="AGaramondPro-Regular" w:hAnsi="AGaramondPro-Regular" w:cs="AGaramondPro-Regular"/>
          <w:color w:val="000000"/>
          <w:sz w:val="21"/>
          <w:szCs w:val="21"/>
        </w:rPr>
      </w:pPr>
      <w:r w:rsidRPr="004D07AA">
        <w:rPr>
          <w:rFonts w:ascii="AGaramondPro-Regular" w:hAnsi="AGaramondPro-Regular" w:cs="AGaramondPro-Regular"/>
          <w:color w:val="000000"/>
          <w:sz w:val="21"/>
          <w:szCs w:val="21"/>
        </w:rPr>
        <w:t xml:space="preserve">En 2002, la législation </w:t>
      </w:r>
      <w:r w:rsidR="00F12D0A">
        <w:rPr>
          <w:rFonts w:ascii="AGaramondPro-Regular" w:hAnsi="AGaramondPro-Regular" w:cs="AGaramondPro-Regular"/>
          <w:color w:val="000000"/>
          <w:sz w:val="21"/>
          <w:szCs w:val="21"/>
        </w:rPr>
        <w:t xml:space="preserve">le </w:t>
      </w:r>
      <w:r w:rsidRPr="004D07AA">
        <w:rPr>
          <w:rFonts w:ascii="AGaramondPro-Regular" w:hAnsi="AGaramondPro-Regular" w:cs="AGaramondPro-Regular"/>
          <w:color w:val="000000"/>
          <w:sz w:val="21"/>
          <w:szCs w:val="21"/>
        </w:rPr>
        <w:t>transforme</w:t>
      </w:r>
      <w:r w:rsidR="00F12D0A">
        <w:rPr>
          <w:rFonts w:ascii="AGaramondPro-Regular" w:hAnsi="AGaramondPro-Regular" w:cs="AGaramondPro-Regular"/>
          <w:color w:val="000000"/>
          <w:sz w:val="21"/>
          <w:szCs w:val="21"/>
        </w:rPr>
        <w:t xml:space="preserve"> </w:t>
      </w:r>
      <w:r w:rsidRPr="004D07AA">
        <w:rPr>
          <w:rFonts w:ascii="AGaramondPro-Regular" w:hAnsi="AGaramondPro-Regular" w:cs="AGaramondPro-Regular"/>
          <w:color w:val="000000"/>
          <w:sz w:val="21"/>
          <w:szCs w:val="21"/>
        </w:rPr>
        <w:t>en Communauté de communes de l’Agglomération de Villefranche-sur-Saône (CAVIL) :</w:t>
      </w:r>
    </w:p>
    <w:p w14:paraId="33FFFF3B" w14:textId="35D37ED9" w:rsidR="004D07AA" w:rsidRPr="004D07AA" w:rsidRDefault="004D07AA" w:rsidP="001F11E8">
      <w:pPr>
        <w:autoSpaceDE w:val="0"/>
        <w:autoSpaceDN w:val="0"/>
        <w:adjustRightInd w:val="0"/>
        <w:spacing w:after="0" w:line="240" w:lineRule="auto"/>
        <w:ind w:left="1416"/>
        <w:jc w:val="both"/>
        <w:rPr>
          <w:rFonts w:ascii="AGaramondPro-Regular" w:hAnsi="AGaramondPro-Regular" w:cs="AGaramondPro-Regular"/>
          <w:color w:val="000000"/>
          <w:sz w:val="21"/>
          <w:szCs w:val="21"/>
        </w:rPr>
      </w:pPr>
      <w:r w:rsidRPr="004D07AA">
        <w:rPr>
          <w:rFonts w:ascii="AGaramondPro-Regular" w:hAnsi="AGaramondPro-Regular" w:cs="AGaramondPro-Regular"/>
          <w:color w:val="000000"/>
          <w:sz w:val="21"/>
          <w:szCs w:val="21"/>
        </w:rPr>
        <w:t>50 000 habitants.</w:t>
      </w:r>
    </w:p>
    <w:p w14:paraId="1C896254" w14:textId="07EA921F" w:rsidR="000135B2" w:rsidRDefault="00F12D0A" w:rsidP="00F12D0A">
      <w:pPr>
        <w:autoSpaceDE w:val="0"/>
        <w:autoSpaceDN w:val="0"/>
        <w:adjustRightInd w:val="0"/>
        <w:spacing w:after="0" w:line="240" w:lineRule="auto"/>
        <w:ind w:left="1416"/>
        <w:jc w:val="both"/>
        <w:rPr>
          <w:rFonts w:ascii="AGaramondPro-Regular" w:hAnsi="AGaramondPro-Regular" w:cs="AGaramondPro-Regular"/>
          <w:color w:val="000000"/>
          <w:sz w:val="21"/>
          <w:szCs w:val="21"/>
        </w:rPr>
      </w:pPr>
      <w:r w:rsidRPr="002C5A34">
        <w:rPr>
          <w:rFonts w:ascii="AGaramondPro-Regular" w:hAnsi="AGaramondPro-Regular" w:cs="AGaramondPro-Regular"/>
          <w:color w:val="000000"/>
          <w:sz w:val="21"/>
          <w:szCs w:val="21"/>
        </w:rPr>
        <w:t>La population de la ville s’accroit régulièrement, elle s’élève à 75000</w:t>
      </w:r>
      <w:r>
        <w:rPr>
          <w:rFonts w:ascii="AGaramondPro-Regular" w:hAnsi="AGaramondPro-Regular" w:cs="AGaramondPro-Regular"/>
          <w:color w:val="FF0000"/>
          <w:sz w:val="21"/>
          <w:szCs w:val="21"/>
        </w:rPr>
        <w:t xml:space="preserve"> </w:t>
      </w:r>
      <w:r w:rsidRPr="002C5A34">
        <w:rPr>
          <w:rFonts w:ascii="AGaramondPro-Regular" w:hAnsi="AGaramondPro-Regular" w:cs="AGaramondPro-Regular"/>
          <w:color w:val="000000"/>
          <w:sz w:val="21"/>
          <w:szCs w:val="21"/>
        </w:rPr>
        <w:t>habitants, ainsi dès</w:t>
      </w:r>
      <w:r w:rsidR="001F11E8" w:rsidRPr="002C5A34">
        <w:rPr>
          <w:rFonts w:ascii="AGaramondPro-Regular" w:hAnsi="AGaramondPro-Regular" w:cs="AGaramondPro-Regular"/>
          <w:noProof/>
          <w:color w:val="000000"/>
          <w:sz w:val="21"/>
          <w:szCs w:val="21"/>
          <w:lang w:eastAsia="fr-FR"/>
        </w:rPr>
        <mc:AlternateContent>
          <mc:Choice Requires="wps">
            <w:drawing>
              <wp:anchor distT="0" distB="0" distL="114300" distR="114300" simplePos="0" relativeHeight="251716608" behindDoc="0" locked="0" layoutInCell="1" allowOverlap="1" wp14:anchorId="029A0788" wp14:editId="3E3ACBBD">
                <wp:simplePos x="0" y="0"/>
                <wp:positionH relativeFrom="column">
                  <wp:posOffset>2757805</wp:posOffset>
                </wp:positionH>
                <wp:positionV relativeFrom="paragraph">
                  <wp:posOffset>487680</wp:posOffset>
                </wp:positionV>
                <wp:extent cx="3098800" cy="635"/>
                <wp:effectExtent l="0" t="0" r="6350" b="0"/>
                <wp:wrapSquare wrapText="bothSides"/>
                <wp:docPr id="226" name="Zone de texte 226"/>
                <wp:cNvGraphicFramePr/>
                <a:graphic xmlns:a="http://schemas.openxmlformats.org/drawingml/2006/main">
                  <a:graphicData uri="http://schemas.microsoft.com/office/word/2010/wordprocessingShape">
                    <wps:wsp>
                      <wps:cNvSpPr txBox="1"/>
                      <wps:spPr>
                        <a:xfrm>
                          <a:off x="0" y="0"/>
                          <a:ext cx="3098800" cy="635"/>
                        </a:xfrm>
                        <a:prstGeom prst="rect">
                          <a:avLst/>
                        </a:prstGeom>
                        <a:solidFill>
                          <a:prstClr val="white"/>
                        </a:solidFill>
                        <a:ln>
                          <a:noFill/>
                        </a:ln>
                      </wps:spPr>
                      <wps:txbx>
                        <w:txbxContent>
                          <w:p w14:paraId="2326BE4C" w14:textId="4B323939" w:rsidR="000F309F" w:rsidRPr="00E13CF3" w:rsidRDefault="000F309F" w:rsidP="000F309F">
                            <w:pPr>
                              <w:pStyle w:val="Lgende"/>
                              <w:rPr>
                                <w:rFonts w:ascii="TrajanPro-Regular" w:hAnsi="TrajanPro-Regular" w:cs="TrajanPro-Regular"/>
                                <w:color w:val="8D0000"/>
                                <w:sz w:val="30"/>
                                <w:szCs w:val="36"/>
                              </w:rPr>
                            </w:pPr>
                            <w:r>
                              <w:t xml:space="preserve">Figure </w:t>
                            </w:r>
                            <w:fldSimple w:instr=" SEQ Figure \* ARABIC ">
                              <w:r w:rsidR="00380915">
                                <w:rPr>
                                  <w:noProof/>
                                </w:rPr>
                                <w:t>20</w:t>
                              </w:r>
                            </w:fldSimple>
                            <w:r>
                              <w:t xml:space="preserve"> Evolution de la population caladoise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9A0788" id="Zone de texte 226" o:spid="_x0000_s1044" type="#_x0000_t202" style="position:absolute;left:0;text-align:left;margin-left:217.15pt;margin-top:38.4pt;width:244pt;height:.0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" stroked="f">
                <v:textbox style="mso-fit-shape-to-text:t" inset="0,0,0,0">
                  <w:txbxContent>
                    <w:p w14:paraId="2326BE4C" w14:textId="4B323939" w:rsidR="000F309F" w:rsidRPr="00E13CF3" w:rsidRDefault="000F309F" w:rsidP="000F309F">
                      <w:pPr>
                        <w:pStyle w:val="Lgende"/>
                        <w:rPr>
                          <w:rFonts w:ascii="TrajanPro-Regular" w:hAnsi="TrajanPro-Regular" w:cs="TrajanPro-Regular"/>
                          <w:color w:val="8D0000"/>
                          <w:sz w:val="30"/>
                          <w:szCs w:val="36"/>
                        </w:rPr>
                      </w:pPr>
                      <w:r>
                        <w:t xml:space="preserve">Figure </w:t>
                      </w:r>
                      <w:fldSimple w:instr=" SEQ Figure \* ARABIC ">
                        <w:r w:rsidR="00380915">
                          <w:rPr>
                            <w:noProof/>
                          </w:rPr>
                          <w:t>20</w:t>
                        </w:r>
                      </w:fldSimple>
                      <w:r>
                        <w:t xml:space="preserve"> Evolution de la population caladoise</w:t>
                      </w:r>
                    </w:p>
                  </w:txbxContent>
                </v:textbox>
                <w10:wrap type="square"/>
              </v:shape>
            </w:pict>
          </mc:Fallback>
        </mc:AlternateContent>
      </w:r>
      <w:r w:rsidRPr="002C5A34">
        <w:rPr>
          <w:rFonts w:ascii="AGaramondPro-Regular" w:hAnsi="AGaramondPro-Regular" w:cs="AGaramondPro-Regular"/>
          <w:color w:val="000000"/>
          <w:sz w:val="21"/>
          <w:szCs w:val="21"/>
        </w:rPr>
        <w:t xml:space="preserve"> l</w:t>
      </w:r>
      <w:r w:rsidR="004D07AA" w:rsidRPr="004D07AA">
        <w:rPr>
          <w:rFonts w:ascii="AGaramondPro-Regular" w:hAnsi="AGaramondPro-Regular" w:cs="AGaramondPro-Regular"/>
          <w:color w:val="000000"/>
          <w:sz w:val="21"/>
          <w:szCs w:val="21"/>
        </w:rPr>
        <w:t xml:space="preserve">e 1er janvier 2006, la structure devient </w:t>
      </w:r>
      <w:r>
        <w:rPr>
          <w:rFonts w:ascii="AGaramondPro-Regular" w:hAnsi="AGaramondPro-Regular" w:cs="AGaramondPro-Regular"/>
          <w:color w:val="000000"/>
          <w:sz w:val="21"/>
          <w:szCs w:val="21"/>
        </w:rPr>
        <w:t>alors</w:t>
      </w:r>
      <w:r w:rsidR="004D07AA" w:rsidRPr="004D07AA">
        <w:rPr>
          <w:rFonts w:ascii="AGaramondPro-Regular" w:hAnsi="AGaramondPro-Regular" w:cs="AGaramondPro-Regular"/>
          <w:color w:val="000000"/>
          <w:sz w:val="21"/>
          <w:szCs w:val="21"/>
        </w:rPr>
        <w:t xml:space="preserve"> </w:t>
      </w:r>
      <w:r w:rsidR="00682A8A">
        <w:rPr>
          <w:rFonts w:ascii="AGaramondPro-Regular" w:hAnsi="AGaramondPro-Regular" w:cs="AGaramondPro-Regular"/>
          <w:color w:val="000000"/>
          <w:sz w:val="21"/>
          <w:szCs w:val="21"/>
        </w:rPr>
        <w:t>la</w:t>
      </w:r>
      <w:r w:rsidR="004D07AA" w:rsidRPr="004D07AA">
        <w:rPr>
          <w:rFonts w:ascii="AGaramondPro-Regular" w:hAnsi="AGaramondPro-Regular" w:cs="AGaramondPro-Regular"/>
          <w:color w:val="000000"/>
          <w:sz w:val="21"/>
          <w:szCs w:val="21"/>
        </w:rPr>
        <w:t xml:space="preserve"> Communauté d’Agglomération Beaujolais Val de Saône (CABVS</w:t>
      </w:r>
      <w:r>
        <w:rPr>
          <w:rFonts w:ascii="AGaramondPro-Regular" w:hAnsi="AGaramondPro-Regular" w:cs="AGaramondPro-Regular"/>
          <w:color w:val="000000"/>
          <w:sz w:val="21"/>
          <w:szCs w:val="21"/>
        </w:rPr>
        <w:t>.</w:t>
      </w:r>
    </w:p>
    <w:p w14:paraId="5231DDFC" w14:textId="245654A7" w:rsidR="000135B2" w:rsidRPr="004D07AA" w:rsidRDefault="000135B2" w:rsidP="004D07AA">
      <w:pPr>
        <w:autoSpaceDE w:val="0"/>
        <w:autoSpaceDN w:val="0"/>
        <w:adjustRightInd w:val="0"/>
        <w:spacing w:after="0" w:line="240" w:lineRule="auto"/>
        <w:ind w:left="708"/>
        <w:jc w:val="both"/>
        <w:rPr>
          <w:rFonts w:ascii="AGaramondPro-Regular" w:hAnsi="AGaramondPro-Regular" w:cs="AGaramondPro-Regular"/>
          <w:color w:val="000000"/>
          <w:sz w:val="21"/>
          <w:szCs w:val="21"/>
        </w:rPr>
      </w:pPr>
    </w:p>
    <w:p w14:paraId="53B8DC6D" w14:textId="24B66A96" w:rsidR="000135B2" w:rsidRDefault="000135B2" w:rsidP="000135B2">
      <w:pPr>
        <w:keepNext/>
        <w:autoSpaceDE w:val="0"/>
        <w:autoSpaceDN w:val="0"/>
        <w:adjustRightInd w:val="0"/>
        <w:spacing w:after="0" w:line="240" w:lineRule="auto"/>
        <w:jc w:val="center"/>
      </w:pPr>
    </w:p>
    <w:p w14:paraId="6A6B4261" w14:textId="0B2C4DCA" w:rsidR="004D07AA" w:rsidRPr="004D07AA" w:rsidRDefault="004D07AA" w:rsidP="004D07AA">
      <w:pPr>
        <w:autoSpaceDE w:val="0"/>
        <w:autoSpaceDN w:val="0"/>
        <w:adjustRightInd w:val="0"/>
        <w:spacing w:after="0" w:line="240" w:lineRule="auto"/>
        <w:ind w:left="708"/>
        <w:jc w:val="both"/>
        <w:rPr>
          <w:rFonts w:ascii="TrajanPro-Regular" w:hAnsi="TrajanPro-Regular" w:cs="TrajanPro-Regular"/>
          <w:color w:val="8D0000"/>
          <w:szCs w:val="28"/>
        </w:rPr>
      </w:pPr>
      <w:r w:rsidRPr="004D07AA">
        <w:rPr>
          <w:rFonts w:ascii="TrajanPro-Regular" w:hAnsi="TrajanPro-Regular" w:cs="TrajanPro-Regular"/>
          <w:color w:val="8D0000"/>
          <w:szCs w:val="28"/>
        </w:rPr>
        <w:t>Pépinière d’entreprises CREACITE</w:t>
      </w:r>
    </w:p>
    <w:p w14:paraId="74A64C7D" w14:textId="649852F5" w:rsidR="004D07AA" w:rsidRDefault="002634E8" w:rsidP="00237F0D">
      <w:pPr>
        <w:autoSpaceDE w:val="0"/>
        <w:autoSpaceDN w:val="0"/>
        <w:adjustRightInd w:val="0"/>
        <w:spacing w:after="0" w:line="240" w:lineRule="auto"/>
        <w:ind w:left="1416"/>
        <w:jc w:val="both"/>
        <w:rPr>
          <w:rFonts w:ascii="AGaramondPro-Regular" w:hAnsi="AGaramondPro-Regular" w:cs="AGaramondPro-Regular"/>
          <w:color w:val="000000"/>
          <w:sz w:val="21"/>
          <w:szCs w:val="21"/>
        </w:rPr>
      </w:pPr>
      <w:r w:rsidRPr="00237F0D">
        <w:rPr>
          <w:rFonts w:ascii="AGaramondPro-Regular" w:hAnsi="AGaramondPro-Regular" w:cs="AGaramondPro-Regular"/>
          <w:noProof/>
          <w:color w:val="000000"/>
          <w:sz w:val="21"/>
          <w:szCs w:val="21"/>
          <w:lang w:eastAsia="fr-FR"/>
        </w:rPr>
        <w:drawing>
          <wp:anchor distT="0" distB="0" distL="114300" distR="114300" simplePos="0" relativeHeight="251667456" behindDoc="0" locked="0" layoutInCell="1" allowOverlap="1" wp14:anchorId="075A5F44" wp14:editId="641EE317">
            <wp:simplePos x="0" y="0"/>
            <wp:positionH relativeFrom="column">
              <wp:posOffset>3599180</wp:posOffset>
            </wp:positionH>
            <wp:positionV relativeFrom="paragraph">
              <wp:posOffset>49530</wp:posOffset>
            </wp:positionV>
            <wp:extent cx="2228850" cy="1337945"/>
            <wp:effectExtent l="0" t="0" r="0" b="0"/>
            <wp:wrapSquare wrapText="bothSides"/>
            <wp:docPr id="5" name="Image 4">
              <a:extLst xmlns:a="http://schemas.openxmlformats.org/drawingml/2006/main">
                <a:ext uri="{FF2B5EF4-FFF2-40B4-BE49-F238E27FC236}">
                  <a16:creationId xmlns:a16="http://schemas.microsoft.com/office/drawing/2014/main" id="{9081967E-9920-48A7-96C0-ACE14ED51B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9081967E-9920-48A7-96C0-ACE14ED51BE2}"/>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8850" cy="1337945"/>
                    </a:xfrm>
                    <a:prstGeom prst="rect">
                      <a:avLst/>
                    </a:prstGeom>
                  </pic:spPr>
                </pic:pic>
              </a:graphicData>
            </a:graphic>
            <wp14:sizeRelH relativeFrom="page">
              <wp14:pctWidth>0</wp14:pctWidth>
            </wp14:sizeRelH>
            <wp14:sizeRelV relativeFrom="page">
              <wp14:pctHeight>0</wp14:pctHeight>
            </wp14:sizeRelV>
          </wp:anchor>
        </w:drawing>
      </w:r>
      <w:r w:rsidR="000F309F">
        <w:rPr>
          <w:noProof/>
          <w:lang w:eastAsia="fr-FR"/>
        </w:rPr>
        <mc:AlternateContent>
          <mc:Choice Requires="wps">
            <w:drawing>
              <wp:anchor distT="0" distB="0" distL="114300" distR="114300" simplePos="0" relativeHeight="251718656" behindDoc="0" locked="0" layoutInCell="1" allowOverlap="1" wp14:anchorId="3A17E056" wp14:editId="42B36D0D">
                <wp:simplePos x="0" y="0"/>
                <wp:positionH relativeFrom="column">
                  <wp:posOffset>3599180</wp:posOffset>
                </wp:positionH>
                <wp:positionV relativeFrom="paragraph">
                  <wp:posOffset>1472565</wp:posOffset>
                </wp:positionV>
                <wp:extent cx="2228850" cy="635"/>
                <wp:effectExtent l="0" t="0" r="0" b="0"/>
                <wp:wrapSquare wrapText="bothSides"/>
                <wp:docPr id="227" name="Zone de texte 227"/>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wps:spPr>
                      <wps:txbx>
                        <w:txbxContent>
                          <w:p w14:paraId="3BFEF900" w14:textId="39CD030A" w:rsidR="000F309F" w:rsidRPr="00DD57DD" w:rsidRDefault="000F309F" w:rsidP="000F309F">
                            <w:pPr>
                              <w:pStyle w:val="Lgende"/>
                              <w:rPr>
                                <w:rFonts w:ascii="AGaramondPro-Regular" w:hAnsi="AGaramondPro-Regular" w:cs="AGaramondPro-Regular"/>
                                <w:color w:val="000000"/>
                                <w:sz w:val="21"/>
                                <w:szCs w:val="21"/>
                              </w:rPr>
                            </w:pPr>
                            <w:r>
                              <w:t xml:space="preserve">Figure </w:t>
                            </w:r>
                            <w:fldSimple w:instr=" SEQ Figure \* ARABIC ">
                              <w:r w:rsidR="00380915">
                                <w:rPr>
                                  <w:noProof/>
                                </w:rPr>
                                <w:t>21</w:t>
                              </w:r>
                            </w:fldSimple>
                            <w:r>
                              <w:t xml:space="preserve"> </w:t>
                            </w:r>
                            <w:r w:rsidR="002D4DB5">
                              <w:t>« </w:t>
                            </w:r>
                            <w:proofErr w:type="spellStart"/>
                            <w:r>
                              <w:t>Créacité</w:t>
                            </w:r>
                            <w:proofErr w:type="spellEnd"/>
                            <w:r w:rsidR="002D4DB5">
                              <w:t> »</w:t>
                            </w:r>
                            <w:r>
                              <w:t>, ancien abattoir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17E056" id="Zone de texte 227" o:spid="_x0000_s1045" type="#_x0000_t202" style="position:absolute;left:0;text-align:left;margin-left:283.4pt;margin-top:115.95pt;width:175.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" stroked="f">
                <v:textbox style="mso-fit-shape-to-text:t" inset="0,0,0,0">
                  <w:txbxContent>
                    <w:p w14:paraId="3BFEF900" w14:textId="39CD030A" w:rsidR="000F309F" w:rsidRPr="00DD57DD" w:rsidRDefault="000F309F" w:rsidP="000F309F">
                      <w:pPr>
                        <w:pStyle w:val="Lgende"/>
                        <w:rPr>
                          <w:rFonts w:ascii="AGaramondPro-Regular" w:hAnsi="AGaramondPro-Regular" w:cs="AGaramondPro-Regular"/>
                          <w:color w:val="000000"/>
                          <w:sz w:val="21"/>
                          <w:szCs w:val="21"/>
                        </w:rPr>
                      </w:pPr>
                      <w:r>
                        <w:t xml:space="preserve">Figure </w:t>
                      </w:r>
                      <w:fldSimple w:instr=" SEQ Figure \* ARABIC ">
                        <w:r w:rsidR="00380915">
                          <w:rPr>
                            <w:noProof/>
                          </w:rPr>
                          <w:t>21</w:t>
                        </w:r>
                      </w:fldSimple>
                      <w:r>
                        <w:t xml:space="preserve"> </w:t>
                      </w:r>
                      <w:r w:rsidR="002D4DB5">
                        <w:t>« </w:t>
                      </w:r>
                      <w:proofErr w:type="spellStart"/>
                      <w:r>
                        <w:t>Créacité</w:t>
                      </w:r>
                      <w:proofErr w:type="spellEnd"/>
                      <w:r w:rsidR="002D4DB5">
                        <w:t> »</w:t>
                      </w:r>
                      <w:r>
                        <w:t>, ancien abattoir</w:t>
                      </w:r>
                    </w:p>
                  </w:txbxContent>
                </v:textbox>
                <w10:wrap type="square"/>
              </v:shape>
            </w:pict>
          </mc:Fallback>
        </mc:AlternateContent>
      </w:r>
      <w:r w:rsidR="004D07AA" w:rsidRPr="004D07AA">
        <w:rPr>
          <w:rFonts w:ascii="AGaramondPro-Regular" w:hAnsi="AGaramondPro-Regular" w:cs="AGaramondPro-Regular"/>
          <w:color w:val="000000"/>
          <w:sz w:val="21"/>
          <w:szCs w:val="21"/>
        </w:rPr>
        <w:t xml:space="preserve">Créée en 2002, dans les anciens abattoirs de Villefranche, la Ville s’est dotée, en liaison avec la Communauté d’Agglomération, la Chambre commerce, la Chambre des métiers et Beaujolais Initiatives, d’une pépinière d’entreprises, </w:t>
      </w:r>
      <w:r>
        <w:rPr>
          <w:rFonts w:ascii="AGaramondPro-Regular" w:hAnsi="AGaramondPro-Regular" w:cs="AGaramondPro-Regular"/>
          <w:color w:val="000000"/>
          <w:sz w:val="21"/>
          <w:szCs w:val="21"/>
        </w:rPr>
        <w:t>« </w:t>
      </w:r>
      <w:proofErr w:type="spellStart"/>
      <w:r w:rsidR="004D07AA" w:rsidRPr="004D07AA">
        <w:rPr>
          <w:rFonts w:ascii="AGaramondPro-Regular" w:hAnsi="AGaramondPro-Regular" w:cs="AGaramondPro-Regular"/>
          <w:color w:val="000000"/>
          <w:sz w:val="21"/>
          <w:szCs w:val="21"/>
        </w:rPr>
        <w:t>Créacité</w:t>
      </w:r>
      <w:proofErr w:type="spellEnd"/>
      <w:r>
        <w:rPr>
          <w:rFonts w:ascii="AGaramondPro-Regular" w:hAnsi="AGaramondPro-Regular" w:cs="AGaramondPro-Regular"/>
          <w:color w:val="000000"/>
          <w:sz w:val="21"/>
          <w:szCs w:val="21"/>
        </w:rPr>
        <w:t> »</w:t>
      </w:r>
      <w:r w:rsidR="004D07AA" w:rsidRPr="004D07AA">
        <w:rPr>
          <w:rFonts w:ascii="AGaramondPro-Regular" w:hAnsi="AGaramondPro-Regular" w:cs="AGaramondPro-Regular"/>
          <w:color w:val="000000"/>
          <w:sz w:val="21"/>
          <w:szCs w:val="21"/>
        </w:rPr>
        <w:t>, qui accueille</w:t>
      </w:r>
      <w:r w:rsidR="00B4234B">
        <w:rPr>
          <w:rFonts w:ascii="AGaramondPro-Regular" w:hAnsi="AGaramondPro-Regular" w:cs="AGaramondPro-Regular"/>
          <w:color w:val="000000"/>
          <w:sz w:val="21"/>
          <w:szCs w:val="21"/>
        </w:rPr>
        <w:t xml:space="preserve">, sur 7000 m², </w:t>
      </w:r>
      <w:r w:rsidR="004D07AA" w:rsidRPr="004D07AA">
        <w:rPr>
          <w:rFonts w:ascii="AGaramondPro-Regular" w:hAnsi="AGaramondPro-Regular" w:cs="AGaramondPro-Regular"/>
          <w:color w:val="000000"/>
          <w:sz w:val="21"/>
          <w:szCs w:val="21"/>
        </w:rPr>
        <w:t>des porteurs de projets de création d’entreprises.</w:t>
      </w:r>
    </w:p>
    <w:p w14:paraId="55F2E98B" w14:textId="3C40A080" w:rsidR="004D07AA" w:rsidRPr="004D07AA" w:rsidRDefault="004D07AA" w:rsidP="00237F0D">
      <w:pPr>
        <w:autoSpaceDE w:val="0"/>
        <w:autoSpaceDN w:val="0"/>
        <w:adjustRightInd w:val="0"/>
        <w:spacing w:after="0" w:line="240" w:lineRule="auto"/>
        <w:ind w:left="708"/>
        <w:jc w:val="center"/>
        <w:rPr>
          <w:rFonts w:ascii="AGaramondPro-Regular" w:hAnsi="AGaramondPro-Regular" w:cs="AGaramondPro-Regular"/>
          <w:color w:val="000000"/>
          <w:sz w:val="21"/>
          <w:szCs w:val="21"/>
        </w:rPr>
      </w:pPr>
    </w:p>
    <w:p w14:paraId="53F6C464" w14:textId="77777777" w:rsidR="009C01C9" w:rsidRDefault="009C01C9" w:rsidP="004D07AA">
      <w:pPr>
        <w:autoSpaceDE w:val="0"/>
        <w:autoSpaceDN w:val="0"/>
        <w:adjustRightInd w:val="0"/>
        <w:spacing w:after="0" w:line="240" w:lineRule="auto"/>
        <w:ind w:left="708"/>
        <w:jc w:val="both"/>
        <w:rPr>
          <w:rFonts w:ascii="TrajanPro-Regular" w:hAnsi="TrajanPro-Regular" w:cs="TrajanPro-Regular"/>
          <w:color w:val="8D0000"/>
          <w:szCs w:val="28"/>
        </w:rPr>
      </w:pPr>
    </w:p>
    <w:p w14:paraId="7078A1FC" w14:textId="77777777" w:rsidR="009C01C9" w:rsidRDefault="009C01C9" w:rsidP="004D07AA">
      <w:pPr>
        <w:autoSpaceDE w:val="0"/>
        <w:autoSpaceDN w:val="0"/>
        <w:adjustRightInd w:val="0"/>
        <w:spacing w:after="0" w:line="240" w:lineRule="auto"/>
        <w:ind w:left="708"/>
        <w:jc w:val="both"/>
        <w:rPr>
          <w:rFonts w:ascii="TrajanPro-Regular" w:hAnsi="TrajanPro-Regular" w:cs="TrajanPro-Regular"/>
          <w:color w:val="8D0000"/>
          <w:szCs w:val="28"/>
        </w:rPr>
      </w:pPr>
    </w:p>
    <w:p w14:paraId="002E8DF3" w14:textId="77777777" w:rsidR="009C01C9" w:rsidRDefault="009C01C9" w:rsidP="004D07AA">
      <w:pPr>
        <w:autoSpaceDE w:val="0"/>
        <w:autoSpaceDN w:val="0"/>
        <w:adjustRightInd w:val="0"/>
        <w:spacing w:after="0" w:line="240" w:lineRule="auto"/>
        <w:ind w:left="708"/>
        <w:jc w:val="both"/>
        <w:rPr>
          <w:rFonts w:ascii="TrajanPro-Regular" w:hAnsi="TrajanPro-Regular" w:cs="TrajanPro-Regular"/>
          <w:color w:val="8D0000"/>
          <w:szCs w:val="28"/>
        </w:rPr>
      </w:pPr>
    </w:p>
    <w:p w14:paraId="7B96200D" w14:textId="77777777" w:rsidR="009C01C9" w:rsidRDefault="009C01C9" w:rsidP="004D07AA">
      <w:pPr>
        <w:autoSpaceDE w:val="0"/>
        <w:autoSpaceDN w:val="0"/>
        <w:adjustRightInd w:val="0"/>
        <w:spacing w:after="0" w:line="240" w:lineRule="auto"/>
        <w:ind w:left="708"/>
        <w:jc w:val="both"/>
        <w:rPr>
          <w:rFonts w:ascii="TrajanPro-Regular" w:hAnsi="TrajanPro-Regular" w:cs="TrajanPro-Regular"/>
          <w:color w:val="8D0000"/>
          <w:szCs w:val="28"/>
        </w:rPr>
      </w:pPr>
    </w:p>
    <w:p w14:paraId="65818DF9" w14:textId="77777777" w:rsidR="009C01C9" w:rsidRDefault="009C01C9" w:rsidP="004D07AA">
      <w:pPr>
        <w:autoSpaceDE w:val="0"/>
        <w:autoSpaceDN w:val="0"/>
        <w:adjustRightInd w:val="0"/>
        <w:spacing w:after="0" w:line="240" w:lineRule="auto"/>
        <w:ind w:left="708"/>
        <w:jc w:val="both"/>
        <w:rPr>
          <w:rFonts w:ascii="TrajanPro-Regular" w:hAnsi="TrajanPro-Regular" w:cs="TrajanPro-Regular"/>
          <w:color w:val="8D0000"/>
          <w:szCs w:val="28"/>
        </w:rPr>
      </w:pPr>
    </w:p>
    <w:p w14:paraId="3DB825E6" w14:textId="49588F62" w:rsidR="004D07AA" w:rsidRPr="00A71082" w:rsidRDefault="004D07AA" w:rsidP="004D07AA">
      <w:pPr>
        <w:autoSpaceDE w:val="0"/>
        <w:autoSpaceDN w:val="0"/>
        <w:adjustRightInd w:val="0"/>
        <w:spacing w:after="0" w:line="240" w:lineRule="auto"/>
        <w:ind w:left="708"/>
        <w:jc w:val="both"/>
        <w:rPr>
          <w:rFonts w:ascii="TrajanPro-Regular" w:hAnsi="TrajanPro-Regular" w:cs="TrajanPro-Regular"/>
          <w:color w:val="8D0000"/>
          <w:szCs w:val="28"/>
        </w:rPr>
      </w:pPr>
      <w:r w:rsidRPr="00A71082">
        <w:rPr>
          <w:rFonts w:ascii="TrajanPro-Regular" w:hAnsi="TrajanPro-Regular" w:cs="TrajanPro-Regular"/>
          <w:color w:val="8D0000"/>
          <w:szCs w:val="28"/>
        </w:rPr>
        <w:t>L’éducation</w:t>
      </w:r>
    </w:p>
    <w:p w14:paraId="039F890B" w14:textId="552C6632" w:rsidR="004D07AA" w:rsidRDefault="002634E8" w:rsidP="005A074B">
      <w:pPr>
        <w:autoSpaceDE w:val="0"/>
        <w:autoSpaceDN w:val="0"/>
        <w:adjustRightInd w:val="0"/>
        <w:spacing w:after="0" w:line="240" w:lineRule="auto"/>
        <w:ind w:left="1416"/>
        <w:jc w:val="both"/>
        <w:rPr>
          <w:rFonts w:ascii="AGaramondPro-Regular" w:hAnsi="AGaramondPro-Regular" w:cs="AGaramondPro-Regular"/>
          <w:color w:val="000000"/>
          <w:sz w:val="21"/>
          <w:szCs w:val="21"/>
        </w:rPr>
      </w:pPr>
      <w:r w:rsidRPr="005E0E88">
        <w:rPr>
          <w:rFonts w:ascii="AGaramondPro-Regular" w:hAnsi="AGaramondPro-Regular" w:cs="AGaramondPro-Regular"/>
          <w:noProof/>
          <w:color w:val="000000"/>
          <w:sz w:val="21"/>
          <w:szCs w:val="21"/>
          <w:lang w:eastAsia="fr-FR"/>
        </w:rPr>
        <w:drawing>
          <wp:anchor distT="0" distB="0" distL="114300" distR="114300" simplePos="0" relativeHeight="251665408" behindDoc="0" locked="0" layoutInCell="1" allowOverlap="1" wp14:anchorId="381ED07A" wp14:editId="65B9984A">
            <wp:simplePos x="0" y="0"/>
            <wp:positionH relativeFrom="column">
              <wp:posOffset>948690</wp:posOffset>
            </wp:positionH>
            <wp:positionV relativeFrom="paragraph">
              <wp:posOffset>76200</wp:posOffset>
            </wp:positionV>
            <wp:extent cx="2229485" cy="1583055"/>
            <wp:effectExtent l="0" t="0" r="0" b="0"/>
            <wp:wrapSquare wrapText="bothSides"/>
            <wp:docPr id="3" name="Image 2">
              <a:extLst xmlns:a="http://schemas.openxmlformats.org/drawingml/2006/main">
                <a:ext uri="{FF2B5EF4-FFF2-40B4-BE49-F238E27FC236}">
                  <a16:creationId xmlns:a16="http://schemas.microsoft.com/office/drawing/2014/main" id="{E8FBB872-1668-4CE2-BE22-B2DFC2DBC2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E8FBB872-1668-4CE2-BE22-B2DFC2DBC249}"/>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9485" cy="1583055"/>
                    </a:xfrm>
                    <a:prstGeom prst="rect">
                      <a:avLst/>
                    </a:prstGeom>
                  </pic:spPr>
                </pic:pic>
              </a:graphicData>
            </a:graphic>
            <wp14:sizeRelH relativeFrom="page">
              <wp14:pctWidth>0</wp14:pctWidth>
            </wp14:sizeRelH>
            <wp14:sizeRelV relativeFrom="page">
              <wp14:pctHeight>0</wp14:pctHeight>
            </wp14:sizeRelV>
          </wp:anchor>
        </w:drawing>
      </w:r>
      <w:r w:rsidR="000F309F">
        <w:rPr>
          <w:noProof/>
          <w:lang w:eastAsia="fr-FR"/>
        </w:rPr>
        <mc:AlternateContent>
          <mc:Choice Requires="wps">
            <w:drawing>
              <wp:anchor distT="0" distB="0" distL="114300" distR="114300" simplePos="0" relativeHeight="251722752" behindDoc="0" locked="0" layoutInCell="1" allowOverlap="1" wp14:anchorId="1C44D900" wp14:editId="6FFA3F49">
                <wp:simplePos x="0" y="0"/>
                <wp:positionH relativeFrom="column">
                  <wp:posOffset>3313430</wp:posOffset>
                </wp:positionH>
                <wp:positionV relativeFrom="paragraph">
                  <wp:posOffset>2501265</wp:posOffset>
                </wp:positionV>
                <wp:extent cx="2120900" cy="635"/>
                <wp:effectExtent l="0" t="0" r="0" b="0"/>
                <wp:wrapSquare wrapText="bothSides"/>
                <wp:docPr id="229" name="Zone de texte 229"/>
                <wp:cNvGraphicFramePr/>
                <a:graphic xmlns:a="http://schemas.openxmlformats.org/drawingml/2006/main">
                  <a:graphicData uri="http://schemas.microsoft.com/office/word/2010/wordprocessingShape">
                    <wps:wsp>
                      <wps:cNvSpPr txBox="1"/>
                      <wps:spPr>
                        <a:xfrm>
                          <a:off x="0" y="0"/>
                          <a:ext cx="2120900" cy="635"/>
                        </a:xfrm>
                        <a:prstGeom prst="rect">
                          <a:avLst/>
                        </a:prstGeom>
                        <a:solidFill>
                          <a:prstClr val="white"/>
                        </a:solidFill>
                        <a:ln>
                          <a:noFill/>
                        </a:ln>
                      </wps:spPr>
                      <wps:txbx>
                        <w:txbxContent>
                          <w:p w14:paraId="56B70AF6" w14:textId="7EBA24F7" w:rsidR="000F309F" w:rsidRPr="00192C93" w:rsidRDefault="000F309F" w:rsidP="000F309F">
                            <w:pPr>
                              <w:pStyle w:val="Lgende"/>
                              <w:rPr>
                                <w:rFonts w:ascii="AGaramondPro-Regular" w:hAnsi="AGaramondPro-Regular" w:cs="AGaramondPro-Regular"/>
                                <w:color w:val="000000"/>
                                <w:sz w:val="21"/>
                                <w:szCs w:val="21"/>
                              </w:rPr>
                            </w:pPr>
                            <w:r>
                              <w:t xml:space="preserve">Figure </w:t>
                            </w:r>
                            <w:fldSimple w:instr=" SEQ Figure \* ARABIC ">
                              <w:r w:rsidR="00380915">
                                <w:rPr>
                                  <w:noProof/>
                                </w:rPr>
                                <w:t>22</w:t>
                              </w:r>
                            </w:fldSimple>
                            <w:r>
                              <w:t xml:space="preserve"> Lycée Claude Bernard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44D900" id="Zone de texte 229" o:spid="_x0000_s1046" type="#_x0000_t202" style="position:absolute;left:0;text-align:left;margin-left:260.9pt;margin-top:196.95pt;width:167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" stroked="f">
                <v:textbox style="mso-fit-shape-to-text:t" inset="0,0,0,0">
                  <w:txbxContent>
                    <w:p w14:paraId="56B70AF6" w14:textId="7EBA24F7" w:rsidR="000F309F" w:rsidRPr="00192C93" w:rsidRDefault="000F309F" w:rsidP="000F309F">
                      <w:pPr>
                        <w:pStyle w:val="Lgende"/>
                        <w:rPr>
                          <w:rFonts w:ascii="AGaramondPro-Regular" w:hAnsi="AGaramondPro-Regular" w:cs="AGaramondPro-Regular"/>
                          <w:color w:val="000000"/>
                          <w:sz w:val="21"/>
                          <w:szCs w:val="21"/>
                        </w:rPr>
                      </w:pPr>
                      <w:r>
                        <w:t xml:space="preserve">Figure </w:t>
                      </w:r>
                      <w:fldSimple w:instr=" SEQ Figure \* ARABIC ">
                        <w:r w:rsidR="00380915">
                          <w:rPr>
                            <w:noProof/>
                          </w:rPr>
                          <w:t>22</w:t>
                        </w:r>
                      </w:fldSimple>
                      <w:r>
                        <w:t xml:space="preserve"> Lycée Claude Bernard</w:t>
                      </w:r>
                    </w:p>
                  </w:txbxContent>
                </v:textbox>
                <w10:wrap type="square"/>
              </v:shape>
            </w:pict>
          </mc:Fallback>
        </mc:AlternateContent>
      </w:r>
      <w:r w:rsidR="000F309F">
        <w:rPr>
          <w:noProof/>
          <w:lang w:eastAsia="fr-FR"/>
        </w:rPr>
        <mc:AlternateContent>
          <mc:Choice Requires="wps">
            <w:drawing>
              <wp:anchor distT="0" distB="0" distL="114300" distR="114300" simplePos="0" relativeHeight="251720704" behindDoc="0" locked="0" layoutInCell="1" allowOverlap="1" wp14:anchorId="0EFE2577" wp14:editId="2359628F">
                <wp:simplePos x="0" y="0"/>
                <wp:positionH relativeFrom="column">
                  <wp:posOffset>929005</wp:posOffset>
                </wp:positionH>
                <wp:positionV relativeFrom="paragraph">
                  <wp:posOffset>1716405</wp:posOffset>
                </wp:positionV>
                <wp:extent cx="2270125" cy="635"/>
                <wp:effectExtent l="0" t="0" r="0" b="0"/>
                <wp:wrapSquare wrapText="bothSides"/>
                <wp:docPr id="228" name="Zone de texte 228"/>
                <wp:cNvGraphicFramePr/>
                <a:graphic xmlns:a="http://schemas.openxmlformats.org/drawingml/2006/main">
                  <a:graphicData uri="http://schemas.microsoft.com/office/word/2010/wordprocessingShape">
                    <wps:wsp>
                      <wps:cNvSpPr txBox="1"/>
                      <wps:spPr>
                        <a:xfrm>
                          <a:off x="0" y="0"/>
                          <a:ext cx="2270125" cy="635"/>
                        </a:xfrm>
                        <a:prstGeom prst="rect">
                          <a:avLst/>
                        </a:prstGeom>
                        <a:solidFill>
                          <a:prstClr val="white"/>
                        </a:solidFill>
                        <a:ln>
                          <a:noFill/>
                        </a:ln>
                      </wps:spPr>
                      <wps:txbx>
                        <w:txbxContent>
                          <w:p w14:paraId="6DA6B8DA" w14:textId="2417C4F1" w:rsidR="000F309F" w:rsidRPr="00AB6AE4" w:rsidRDefault="000F309F" w:rsidP="000F309F">
                            <w:pPr>
                              <w:pStyle w:val="Lgende"/>
                              <w:rPr>
                                <w:rFonts w:ascii="AGaramondPro-Regular" w:hAnsi="AGaramondPro-Regular" w:cs="AGaramondPro-Regular"/>
                                <w:color w:val="000000"/>
                                <w:sz w:val="21"/>
                                <w:szCs w:val="21"/>
                              </w:rPr>
                            </w:pPr>
                            <w:r>
                              <w:t xml:space="preserve">Figure </w:t>
                            </w:r>
                            <w:fldSimple w:instr=" SEQ Figure \* ARABIC ">
                              <w:r w:rsidR="00380915">
                                <w:rPr>
                                  <w:noProof/>
                                </w:rPr>
                                <w:t>23</w:t>
                              </w:r>
                            </w:fldSimple>
                            <w:r>
                              <w:t xml:space="preserve"> Cité technique Louis Armand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FE2577" id="Zone de texte 228" o:spid="_x0000_s1047" type="#_x0000_t202" style="position:absolute;left:0;text-align:left;margin-left:73.15pt;margin-top:135.15pt;width:178.7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jaGgIAAEAEAAAOAAAAZHJzL2Uyb0RvYy54bWysU01v2zAMvQ/YfxB0X5xkaDc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" stroked="f">
                <v:textbox style="mso-fit-shape-to-text:t" inset="0,0,0,0">
                  <w:txbxContent>
                    <w:p w14:paraId="6DA6B8DA" w14:textId="2417C4F1" w:rsidR="000F309F" w:rsidRPr="00AB6AE4" w:rsidRDefault="000F309F" w:rsidP="000F309F">
                      <w:pPr>
                        <w:pStyle w:val="Lgende"/>
                        <w:rPr>
                          <w:rFonts w:ascii="AGaramondPro-Regular" w:hAnsi="AGaramondPro-Regular" w:cs="AGaramondPro-Regular"/>
                          <w:color w:val="000000"/>
                          <w:sz w:val="21"/>
                          <w:szCs w:val="21"/>
                        </w:rPr>
                      </w:pPr>
                      <w:r>
                        <w:t xml:space="preserve">Figure </w:t>
                      </w:r>
                      <w:fldSimple w:instr=" SEQ Figure \* ARABIC ">
                        <w:r w:rsidR="00380915">
                          <w:rPr>
                            <w:noProof/>
                          </w:rPr>
                          <w:t>23</w:t>
                        </w:r>
                      </w:fldSimple>
                      <w:r>
                        <w:t xml:space="preserve"> Cité technique Louis Armand</w:t>
                      </w:r>
                    </w:p>
                  </w:txbxContent>
                </v:textbox>
                <w10:wrap type="square"/>
              </v:shape>
            </w:pict>
          </mc:Fallback>
        </mc:AlternateContent>
      </w:r>
      <w:r w:rsidR="005A074B" w:rsidRPr="005A074B">
        <w:rPr>
          <w:rFonts w:ascii="AGaramondPro-Regular" w:hAnsi="AGaramondPro-Regular" w:cs="AGaramondPro-Regular"/>
          <w:color w:val="000000"/>
          <w:sz w:val="21"/>
          <w:szCs w:val="21"/>
        </w:rPr>
        <w:t>En 1968, la voie est ouverte pour rassembler tout l'enseignement</w:t>
      </w:r>
      <w:r w:rsidR="005A074B">
        <w:rPr>
          <w:rFonts w:ascii="AGaramondPro-Regular" w:hAnsi="AGaramondPro-Regular" w:cs="AGaramondPro-Regular"/>
          <w:color w:val="000000"/>
          <w:sz w:val="21"/>
          <w:szCs w:val="21"/>
        </w:rPr>
        <w:t xml:space="preserve"> </w:t>
      </w:r>
      <w:r w:rsidR="005A074B" w:rsidRPr="005A074B">
        <w:rPr>
          <w:rFonts w:ascii="AGaramondPro-Regular" w:hAnsi="AGaramondPro-Regular" w:cs="AGaramondPro-Regular"/>
          <w:color w:val="000000"/>
          <w:sz w:val="21"/>
          <w:szCs w:val="21"/>
        </w:rPr>
        <w:t>technique en un seul établissement</w:t>
      </w:r>
      <w:r w:rsidR="002C5A34">
        <w:rPr>
          <w:rFonts w:ascii="AGaramondPro-Regular" w:hAnsi="AGaramondPro-Regular" w:cs="AGaramondPro-Regular"/>
          <w:color w:val="000000"/>
          <w:sz w:val="21"/>
          <w:szCs w:val="21"/>
        </w:rPr>
        <w:t xml:space="preserve">, </w:t>
      </w:r>
      <w:r w:rsidR="005A074B" w:rsidRPr="005A074B">
        <w:rPr>
          <w:rFonts w:ascii="AGaramondPro-Regular" w:hAnsi="AGaramondPro-Regular" w:cs="AGaramondPro-Regular"/>
          <w:color w:val="000000"/>
          <w:sz w:val="21"/>
          <w:szCs w:val="21"/>
        </w:rPr>
        <w:t>la cité technique Louis-Armand</w:t>
      </w:r>
      <w:r w:rsidR="002C5A34">
        <w:rPr>
          <w:rFonts w:ascii="AGaramondPro-Regular" w:hAnsi="AGaramondPro-Regular" w:cs="AGaramondPro-Regular"/>
          <w:color w:val="000000"/>
          <w:sz w:val="21"/>
          <w:szCs w:val="21"/>
        </w:rPr>
        <w:t xml:space="preserve">, </w:t>
      </w:r>
      <w:r w:rsidR="005A074B" w:rsidRPr="005A074B">
        <w:rPr>
          <w:rFonts w:ascii="AGaramondPro-Regular" w:hAnsi="AGaramondPro-Regular" w:cs="AGaramondPro-Regular"/>
          <w:color w:val="000000"/>
          <w:sz w:val="21"/>
          <w:szCs w:val="21"/>
        </w:rPr>
        <w:t>ouv</w:t>
      </w:r>
      <w:r w:rsidR="002C5A34">
        <w:rPr>
          <w:rFonts w:ascii="AGaramondPro-Regular" w:hAnsi="AGaramondPro-Regular" w:cs="AGaramondPro-Regular"/>
          <w:color w:val="000000"/>
          <w:sz w:val="21"/>
          <w:szCs w:val="21"/>
        </w:rPr>
        <w:t>erte</w:t>
      </w:r>
      <w:r w:rsidR="005A074B" w:rsidRPr="005A074B">
        <w:rPr>
          <w:rFonts w:ascii="AGaramondPro-Regular" w:hAnsi="AGaramondPro-Regular" w:cs="AGaramondPro-Regular"/>
          <w:color w:val="000000"/>
          <w:sz w:val="21"/>
          <w:szCs w:val="21"/>
        </w:rPr>
        <w:t xml:space="preserve"> avenue du</w:t>
      </w:r>
      <w:r w:rsidR="005A074B">
        <w:rPr>
          <w:rFonts w:ascii="AGaramondPro-Regular" w:hAnsi="AGaramondPro-Regular" w:cs="AGaramondPro-Regular"/>
          <w:color w:val="000000"/>
          <w:sz w:val="21"/>
          <w:szCs w:val="21"/>
        </w:rPr>
        <w:t xml:space="preserve"> </w:t>
      </w:r>
      <w:r w:rsidR="005A074B" w:rsidRPr="005A074B">
        <w:rPr>
          <w:rFonts w:ascii="AGaramondPro-Regular" w:hAnsi="AGaramondPro-Regular" w:cs="AGaramondPro-Regular"/>
          <w:color w:val="000000"/>
          <w:sz w:val="21"/>
          <w:szCs w:val="21"/>
        </w:rPr>
        <w:t>Beaujolais, sur la commune de Gleizé dans le cadre du</w:t>
      </w:r>
      <w:r w:rsidR="005A074B">
        <w:rPr>
          <w:rFonts w:ascii="AGaramondPro-Regular" w:hAnsi="AGaramondPro-Regular" w:cs="AGaramondPro-Regular"/>
          <w:color w:val="000000"/>
          <w:sz w:val="21"/>
          <w:szCs w:val="21"/>
        </w:rPr>
        <w:t xml:space="preserve"> </w:t>
      </w:r>
      <w:r w:rsidR="005A074B" w:rsidRPr="005A074B">
        <w:rPr>
          <w:rFonts w:ascii="AGaramondPro-Regular" w:hAnsi="AGaramondPro-Regular" w:cs="AGaramondPro-Regular"/>
          <w:color w:val="000000"/>
          <w:sz w:val="21"/>
          <w:szCs w:val="21"/>
        </w:rPr>
        <w:t xml:space="preserve">District créé en 1963 entre les communes de </w:t>
      </w:r>
      <w:r w:rsidR="00A23AA3" w:rsidRPr="005A074B">
        <w:rPr>
          <w:rFonts w:ascii="AGaramondPro-Regular" w:hAnsi="AGaramondPro-Regular" w:cs="AGaramondPro-Regular"/>
          <w:color w:val="000000"/>
          <w:sz w:val="21"/>
          <w:szCs w:val="21"/>
        </w:rPr>
        <w:t>Villefranche,</w:t>
      </w:r>
      <w:r w:rsidR="00A23AA3">
        <w:rPr>
          <w:rFonts w:ascii="AGaramondPro-Regular" w:hAnsi="AGaramondPro-Regular" w:cs="AGaramondPro-Regular"/>
          <w:color w:val="000000"/>
          <w:sz w:val="21"/>
          <w:szCs w:val="21"/>
        </w:rPr>
        <w:t xml:space="preserve"> d’Arnas</w:t>
      </w:r>
      <w:r w:rsidR="005A074B" w:rsidRPr="005A074B">
        <w:rPr>
          <w:rFonts w:ascii="AGaramondPro-Regular" w:hAnsi="AGaramondPro-Regular" w:cs="AGaramondPro-Regular"/>
          <w:color w:val="000000"/>
          <w:sz w:val="21"/>
          <w:szCs w:val="21"/>
        </w:rPr>
        <w:t xml:space="preserve"> et de Gleizé</w:t>
      </w:r>
      <w:r>
        <w:rPr>
          <w:rFonts w:ascii="AGaramondPro-Regular" w:hAnsi="AGaramondPro-Regular" w:cs="AGaramondPro-Regular"/>
          <w:color w:val="000000"/>
          <w:sz w:val="21"/>
          <w:szCs w:val="21"/>
        </w:rPr>
        <w:t>.</w:t>
      </w:r>
    </w:p>
    <w:p w14:paraId="78C1CBD2" w14:textId="4A322016" w:rsidR="005A074B" w:rsidRDefault="002634E8" w:rsidP="005A074B">
      <w:pPr>
        <w:autoSpaceDE w:val="0"/>
        <w:autoSpaceDN w:val="0"/>
        <w:adjustRightInd w:val="0"/>
        <w:spacing w:after="0" w:line="240" w:lineRule="auto"/>
        <w:ind w:left="1416"/>
        <w:jc w:val="both"/>
        <w:rPr>
          <w:rFonts w:ascii="AGaramondPro-Regular" w:hAnsi="AGaramondPro-Regular" w:cs="AGaramondPro-Regular"/>
          <w:color w:val="000000"/>
          <w:sz w:val="21"/>
          <w:szCs w:val="21"/>
        </w:rPr>
      </w:pPr>
      <w:r w:rsidRPr="005E0E88">
        <w:rPr>
          <w:rFonts w:ascii="AGaramondPro-Regular" w:hAnsi="AGaramondPro-Regular" w:cs="AGaramondPro-Regular"/>
          <w:noProof/>
          <w:color w:val="000000"/>
          <w:sz w:val="21"/>
          <w:szCs w:val="21"/>
          <w:lang w:eastAsia="fr-FR"/>
        </w:rPr>
        <w:drawing>
          <wp:anchor distT="0" distB="0" distL="114300" distR="114300" simplePos="0" relativeHeight="251664384" behindDoc="0" locked="0" layoutInCell="1" allowOverlap="1" wp14:anchorId="145D9E80" wp14:editId="68480AE7">
            <wp:simplePos x="0" y="0"/>
            <wp:positionH relativeFrom="column">
              <wp:posOffset>3342005</wp:posOffset>
            </wp:positionH>
            <wp:positionV relativeFrom="paragraph">
              <wp:posOffset>45720</wp:posOffset>
            </wp:positionV>
            <wp:extent cx="1828800" cy="1194435"/>
            <wp:effectExtent l="0" t="0" r="0" b="5715"/>
            <wp:wrapSquare wrapText="bothSides"/>
            <wp:docPr id="8" name="Image 7">
              <a:extLst xmlns:a="http://schemas.openxmlformats.org/drawingml/2006/main">
                <a:ext uri="{FF2B5EF4-FFF2-40B4-BE49-F238E27FC236}">
                  <a16:creationId xmlns:a16="http://schemas.microsoft.com/office/drawing/2014/main" id="{D8E568C5-1C64-457C-A9A1-DB503DD2A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D8E568C5-1C64-457C-A9A1-DB503DD2A502}"/>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1194435"/>
                    </a:xfrm>
                    <a:prstGeom prst="rect">
                      <a:avLst/>
                    </a:prstGeom>
                  </pic:spPr>
                </pic:pic>
              </a:graphicData>
            </a:graphic>
            <wp14:sizeRelH relativeFrom="margin">
              <wp14:pctWidth>0</wp14:pctWidth>
            </wp14:sizeRelH>
            <wp14:sizeRelV relativeFrom="margin">
              <wp14:pctHeight>0</wp14:pctHeight>
            </wp14:sizeRelV>
          </wp:anchor>
        </w:drawing>
      </w:r>
    </w:p>
    <w:p w14:paraId="2199FD42" w14:textId="0BDEFC70" w:rsidR="004C1B52" w:rsidRDefault="00394B3D" w:rsidP="004C1B52">
      <w:pPr>
        <w:autoSpaceDE w:val="0"/>
        <w:autoSpaceDN w:val="0"/>
        <w:adjustRightInd w:val="0"/>
        <w:spacing w:after="0" w:line="240" w:lineRule="auto"/>
        <w:ind w:left="1416"/>
        <w:jc w:val="both"/>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Le l</w:t>
      </w:r>
      <w:r w:rsidR="004D07AA" w:rsidRPr="004D07AA">
        <w:rPr>
          <w:rFonts w:ascii="AGaramondPro-Regular" w:hAnsi="AGaramondPro-Regular" w:cs="AGaramondPro-Regular"/>
          <w:color w:val="000000"/>
          <w:sz w:val="21"/>
          <w:szCs w:val="21"/>
        </w:rPr>
        <w:t>ycée Claude Bernard</w:t>
      </w:r>
      <w:r w:rsidR="004D07AA">
        <w:rPr>
          <w:rFonts w:ascii="AGaramondPro-Regular" w:hAnsi="AGaramondPro-Regular" w:cs="AGaramondPro-Regular"/>
          <w:color w:val="000000"/>
          <w:sz w:val="21"/>
          <w:szCs w:val="21"/>
        </w:rPr>
        <w:t xml:space="preserve"> </w:t>
      </w:r>
      <w:r>
        <w:rPr>
          <w:rFonts w:ascii="AGaramondPro-Regular" w:hAnsi="AGaramondPro-Regular" w:cs="AGaramondPro-Regular"/>
          <w:color w:val="000000"/>
          <w:sz w:val="21"/>
          <w:szCs w:val="21"/>
        </w:rPr>
        <w:t xml:space="preserve">est mis en service </w:t>
      </w:r>
      <w:r w:rsidR="00517A08">
        <w:rPr>
          <w:rFonts w:ascii="AGaramondPro-Regular" w:hAnsi="AGaramondPro-Regular" w:cs="AGaramondPro-Regular"/>
          <w:color w:val="000000"/>
          <w:sz w:val="21"/>
          <w:szCs w:val="21"/>
        </w:rPr>
        <w:t>vers</w:t>
      </w:r>
      <w:r>
        <w:rPr>
          <w:rFonts w:ascii="AGaramondPro-Regular" w:hAnsi="AGaramondPro-Regular" w:cs="AGaramondPro-Regular"/>
          <w:color w:val="000000"/>
          <w:sz w:val="21"/>
          <w:szCs w:val="21"/>
        </w:rPr>
        <w:t xml:space="preserve"> </w:t>
      </w:r>
      <w:r w:rsidR="004D07AA">
        <w:rPr>
          <w:rFonts w:ascii="AGaramondPro-Regular" w:hAnsi="AGaramondPro-Regular" w:cs="AGaramondPro-Regular"/>
          <w:color w:val="000000"/>
          <w:sz w:val="21"/>
          <w:szCs w:val="21"/>
        </w:rPr>
        <w:t>1965</w:t>
      </w:r>
      <w:r>
        <w:rPr>
          <w:rFonts w:ascii="AGaramondPro-Regular" w:hAnsi="AGaramondPro-Regular" w:cs="AGaramondPro-Regular"/>
          <w:color w:val="000000"/>
          <w:sz w:val="21"/>
          <w:szCs w:val="21"/>
        </w:rPr>
        <w:t xml:space="preserve"> muni d’</w:t>
      </w:r>
      <w:r w:rsidR="004C1B52" w:rsidRPr="004C1B52">
        <w:rPr>
          <w:rFonts w:ascii="AGaramondPro-Regular" w:hAnsi="AGaramondPro-Regular" w:cs="AGaramondPro-Regular"/>
          <w:color w:val="000000"/>
          <w:sz w:val="21"/>
          <w:szCs w:val="21"/>
        </w:rPr>
        <w:t>annexes</w:t>
      </w:r>
      <w:r>
        <w:rPr>
          <w:rFonts w:ascii="AGaramondPro-Regular" w:hAnsi="AGaramondPro-Regular" w:cs="AGaramondPro-Regular"/>
          <w:color w:val="000000"/>
          <w:sz w:val="21"/>
          <w:szCs w:val="21"/>
        </w:rPr>
        <w:t>. L</w:t>
      </w:r>
      <w:r w:rsidR="004C1B52" w:rsidRPr="004C1B52">
        <w:rPr>
          <w:rFonts w:ascii="AGaramondPro-Regular" w:hAnsi="AGaramondPro-Regular" w:cs="AGaramondPro-Regular"/>
          <w:color w:val="000000"/>
          <w:sz w:val="21"/>
          <w:szCs w:val="21"/>
        </w:rPr>
        <w:t>a partie ouest est réservée</w:t>
      </w:r>
      <w:r w:rsidR="005A074B">
        <w:rPr>
          <w:rFonts w:ascii="AGaramondPro-Regular" w:hAnsi="AGaramondPro-Regular" w:cs="AGaramondPro-Regular"/>
          <w:color w:val="000000"/>
          <w:sz w:val="21"/>
          <w:szCs w:val="21"/>
        </w:rPr>
        <w:t xml:space="preserve"> </w:t>
      </w:r>
      <w:r w:rsidR="004C1B52" w:rsidRPr="004C1B52">
        <w:rPr>
          <w:rFonts w:ascii="AGaramondPro-Regular" w:hAnsi="AGaramondPro-Regular" w:cs="AGaramondPro-Regular"/>
          <w:color w:val="000000"/>
          <w:sz w:val="21"/>
          <w:szCs w:val="21"/>
        </w:rPr>
        <w:t xml:space="preserve">aux aménagements sportifs, </w:t>
      </w:r>
      <w:r w:rsidR="004C1B52" w:rsidRPr="004C1B52">
        <w:rPr>
          <w:rFonts w:ascii="AGaramondPro-Regular" w:hAnsi="AGaramondPro-Regular" w:cs="AGaramondPro-Regular"/>
          <w:color w:val="000000"/>
          <w:sz w:val="21"/>
          <w:szCs w:val="21"/>
        </w:rPr>
        <w:lastRenderedPageBreak/>
        <w:t>stade et centre nautique</w:t>
      </w:r>
      <w:r>
        <w:rPr>
          <w:rFonts w:ascii="AGaramondPro-Regular" w:hAnsi="AGaramondPro-Regular" w:cs="AGaramondPro-Regular"/>
          <w:color w:val="000000"/>
          <w:sz w:val="21"/>
          <w:szCs w:val="21"/>
        </w:rPr>
        <w:t>.</w:t>
      </w:r>
    </w:p>
    <w:p w14:paraId="7F1FD7F4" w14:textId="4BCF8704" w:rsidR="004D07AA" w:rsidRDefault="004D07AA" w:rsidP="004D07AA">
      <w:pPr>
        <w:autoSpaceDE w:val="0"/>
        <w:autoSpaceDN w:val="0"/>
        <w:adjustRightInd w:val="0"/>
        <w:spacing w:after="0" w:line="240" w:lineRule="auto"/>
        <w:ind w:left="1416"/>
        <w:jc w:val="both"/>
        <w:rPr>
          <w:rFonts w:ascii="AGaramondPro-Regular" w:hAnsi="AGaramondPro-Regular" w:cs="AGaramondPro-Regular"/>
          <w:color w:val="000000"/>
          <w:sz w:val="21"/>
          <w:szCs w:val="21"/>
        </w:rPr>
      </w:pPr>
    </w:p>
    <w:p w14:paraId="5065CAFF" w14:textId="77777777" w:rsidR="001F11E8" w:rsidRDefault="001F11E8" w:rsidP="00522EB5">
      <w:pPr>
        <w:autoSpaceDE w:val="0"/>
        <w:autoSpaceDN w:val="0"/>
        <w:adjustRightInd w:val="0"/>
        <w:spacing w:after="0" w:line="240" w:lineRule="auto"/>
        <w:ind w:left="708"/>
        <w:jc w:val="both"/>
        <w:rPr>
          <w:rFonts w:ascii="TrajanPro-Regular" w:hAnsi="TrajanPro-Regular" w:cs="TrajanPro-Regular"/>
          <w:color w:val="8D0000"/>
          <w:szCs w:val="28"/>
        </w:rPr>
      </w:pPr>
    </w:p>
    <w:p w14:paraId="0E72747A" w14:textId="77777777" w:rsidR="001F11E8" w:rsidRDefault="001F11E8" w:rsidP="00522EB5">
      <w:pPr>
        <w:autoSpaceDE w:val="0"/>
        <w:autoSpaceDN w:val="0"/>
        <w:adjustRightInd w:val="0"/>
        <w:spacing w:after="0" w:line="240" w:lineRule="auto"/>
        <w:ind w:left="708"/>
        <w:jc w:val="both"/>
        <w:rPr>
          <w:rFonts w:ascii="TrajanPro-Regular" w:hAnsi="TrajanPro-Regular" w:cs="TrajanPro-Regular"/>
          <w:color w:val="8D0000"/>
          <w:szCs w:val="28"/>
        </w:rPr>
      </w:pPr>
    </w:p>
    <w:p w14:paraId="5D7CD6D6" w14:textId="6C297B77" w:rsidR="00522EB5" w:rsidRPr="00A71082" w:rsidRDefault="00522EB5" w:rsidP="00522EB5">
      <w:pPr>
        <w:autoSpaceDE w:val="0"/>
        <w:autoSpaceDN w:val="0"/>
        <w:adjustRightInd w:val="0"/>
        <w:spacing w:after="0" w:line="240" w:lineRule="auto"/>
        <w:ind w:left="708"/>
        <w:jc w:val="both"/>
        <w:rPr>
          <w:rFonts w:ascii="TrajanPro-Regular" w:hAnsi="TrajanPro-Regular" w:cs="TrajanPro-Regular"/>
          <w:color w:val="8D0000"/>
          <w:szCs w:val="28"/>
        </w:rPr>
      </w:pPr>
      <w:r w:rsidRPr="00522EB5">
        <w:rPr>
          <w:rFonts w:ascii="TrajanPro-Regular" w:hAnsi="TrajanPro-Regular" w:cs="TrajanPro-Regular"/>
          <w:color w:val="8D0000"/>
          <w:szCs w:val="28"/>
        </w:rPr>
        <w:t>Services hospitaliers</w:t>
      </w:r>
    </w:p>
    <w:p w14:paraId="7AA4DE4B" w14:textId="6A68694C" w:rsidR="003150B8" w:rsidRDefault="002634E8" w:rsidP="001F11E8">
      <w:pPr>
        <w:autoSpaceDE w:val="0"/>
        <w:autoSpaceDN w:val="0"/>
        <w:adjustRightInd w:val="0"/>
        <w:spacing w:after="0" w:line="240" w:lineRule="auto"/>
        <w:ind w:left="1416"/>
        <w:rPr>
          <w:rFonts w:ascii="AGaramondPro-Regular" w:hAnsi="AGaramondPro-Regular" w:cs="AGaramondPro-Regular"/>
          <w:color w:val="000000"/>
          <w:sz w:val="21"/>
          <w:szCs w:val="21"/>
        </w:rPr>
      </w:pPr>
      <w:r>
        <w:rPr>
          <w:noProof/>
          <w:lang w:eastAsia="fr-FR"/>
        </w:rPr>
        <w:drawing>
          <wp:anchor distT="0" distB="0" distL="114300" distR="114300" simplePos="0" relativeHeight="251723776" behindDoc="0" locked="0" layoutInCell="1" allowOverlap="1" wp14:anchorId="226032CE" wp14:editId="05233FD3">
            <wp:simplePos x="0" y="0"/>
            <wp:positionH relativeFrom="column">
              <wp:posOffset>2405380</wp:posOffset>
            </wp:positionH>
            <wp:positionV relativeFrom="paragraph">
              <wp:posOffset>34925</wp:posOffset>
            </wp:positionV>
            <wp:extent cx="3220720" cy="1812290"/>
            <wp:effectExtent l="0" t="0" r="0" b="0"/>
            <wp:wrapSquare wrapText="bothSides"/>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 23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22072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09F">
        <w:rPr>
          <w:noProof/>
          <w:lang w:eastAsia="fr-FR"/>
        </w:rPr>
        <mc:AlternateContent>
          <mc:Choice Requires="wps">
            <w:drawing>
              <wp:anchor distT="0" distB="0" distL="114300" distR="114300" simplePos="0" relativeHeight="251725824" behindDoc="0" locked="0" layoutInCell="1" allowOverlap="1" wp14:anchorId="50F1C0F9" wp14:editId="429C66DF">
                <wp:simplePos x="0" y="0"/>
                <wp:positionH relativeFrom="column">
                  <wp:posOffset>2405380</wp:posOffset>
                </wp:positionH>
                <wp:positionV relativeFrom="paragraph">
                  <wp:posOffset>1904365</wp:posOffset>
                </wp:positionV>
                <wp:extent cx="3220720" cy="635"/>
                <wp:effectExtent l="0" t="0" r="0" b="0"/>
                <wp:wrapSquare wrapText="bothSides"/>
                <wp:docPr id="231" name="Zone de texte 231"/>
                <wp:cNvGraphicFramePr/>
                <a:graphic xmlns:a="http://schemas.openxmlformats.org/drawingml/2006/main">
                  <a:graphicData uri="http://schemas.microsoft.com/office/word/2010/wordprocessingShape">
                    <wps:wsp>
                      <wps:cNvSpPr txBox="1"/>
                      <wps:spPr>
                        <a:xfrm>
                          <a:off x="0" y="0"/>
                          <a:ext cx="3220720" cy="635"/>
                        </a:xfrm>
                        <a:prstGeom prst="rect">
                          <a:avLst/>
                        </a:prstGeom>
                        <a:solidFill>
                          <a:prstClr val="white"/>
                        </a:solidFill>
                        <a:ln>
                          <a:noFill/>
                        </a:ln>
                      </wps:spPr>
                      <wps:txbx>
                        <w:txbxContent>
                          <w:p w14:paraId="0CBFC9F1" w14:textId="0E609B52" w:rsidR="000F309F" w:rsidRPr="00D4178A" w:rsidRDefault="000F309F" w:rsidP="000F309F">
                            <w:pPr>
                              <w:pStyle w:val="Lgende"/>
                              <w:rPr>
                                <w:noProof/>
                              </w:rPr>
                            </w:pPr>
                            <w:r>
                              <w:t xml:space="preserve">Figure </w:t>
                            </w:r>
                            <w:fldSimple w:instr=" SEQ Figure \* ARABIC ">
                              <w:r w:rsidR="00380915">
                                <w:rPr>
                                  <w:noProof/>
                                </w:rPr>
                                <w:t>24</w:t>
                              </w:r>
                            </w:fldSimple>
                            <w:r>
                              <w:t xml:space="preserve"> Hôpital Nord-Ouest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F1C0F9" id="Zone de texte 231" o:spid="_x0000_s1048" type="#_x0000_t202" style="position:absolute;left:0;text-align:left;margin-left:189.4pt;margin-top:149.95pt;width:253.6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" stroked="f">
                <v:textbox style="mso-fit-shape-to-text:t" inset="0,0,0,0">
                  <w:txbxContent>
                    <w:p w14:paraId="0CBFC9F1" w14:textId="0E609B52" w:rsidR="000F309F" w:rsidRPr="00D4178A" w:rsidRDefault="000F309F" w:rsidP="000F309F">
                      <w:pPr>
                        <w:pStyle w:val="Lgende"/>
                        <w:rPr>
                          <w:noProof/>
                        </w:rPr>
                      </w:pPr>
                      <w:r>
                        <w:t xml:space="preserve">Figure </w:t>
                      </w:r>
                      <w:fldSimple w:instr=" SEQ Figure \* ARABIC ">
                        <w:r w:rsidR="00380915">
                          <w:rPr>
                            <w:noProof/>
                          </w:rPr>
                          <w:t>24</w:t>
                        </w:r>
                      </w:fldSimple>
                      <w:r>
                        <w:t xml:space="preserve"> Hôpital Nord-Ouest</w:t>
                      </w:r>
                    </w:p>
                  </w:txbxContent>
                </v:textbox>
                <w10:wrap type="square"/>
              </v:shape>
            </w:pict>
          </mc:Fallback>
        </mc:AlternateContent>
      </w:r>
      <w:r w:rsidR="003150B8">
        <w:rPr>
          <w:rFonts w:ascii="AGaramondPro-Regular" w:hAnsi="AGaramondPro-Regular" w:cs="AGaramondPro-Regular"/>
          <w:color w:val="000000"/>
          <w:sz w:val="21"/>
          <w:szCs w:val="21"/>
        </w:rPr>
        <w:t>L’ancien Hôtel-Dieu de la rue Paul Bert enclavé dans la ville est devenu trop petit et ses installations obsolètes.</w:t>
      </w:r>
      <w:r w:rsidR="000F309F" w:rsidRPr="000F309F">
        <w:t xml:space="preserve"> </w:t>
      </w:r>
    </w:p>
    <w:p w14:paraId="01A9E0DA" w14:textId="648C73AA" w:rsidR="00522EB5" w:rsidRPr="00A23AA3" w:rsidRDefault="00A23AA3" w:rsidP="001F11E8">
      <w:pPr>
        <w:autoSpaceDE w:val="0"/>
        <w:autoSpaceDN w:val="0"/>
        <w:adjustRightInd w:val="0"/>
        <w:spacing w:after="0" w:line="240" w:lineRule="auto"/>
        <w:ind w:left="1416"/>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L’h</w:t>
      </w:r>
      <w:r w:rsidR="00522EB5" w:rsidRPr="00522EB5">
        <w:rPr>
          <w:rFonts w:ascii="AGaramondPro-Regular" w:hAnsi="AGaramondPro-Regular" w:cs="AGaramondPro-Regular"/>
          <w:color w:val="000000"/>
          <w:sz w:val="21"/>
          <w:szCs w:val="21"/>
        </w:rPr>
        <w:t>ôpital Nord-Ouest</w:t>
      </w:r>
      <w:r>
        <w:rPr>
          <w:rFonts w:ascii="AGaramondPro-Regular" w:hAnsi="AGaramondPro-Regular" w:cs="AGaramondPro-Regular"/>
          <w:color w:val="000000"/>
          <w:sz w:val="21"/>
          <w:szCs w:val="21"/>
        </w:rPr>
        <w:t xml:space="preserve"> est inauguré </w:t>
      </w:r>
      <w:r w:rsidRPr="00A23AA3">
        <w:rPr>
          <w:rFonts w:ascii="AGaramondPro-Regular" w:hAnsi="AGaramondPro-Regular" w:cs="AGaramondPro-Regular"/>
          <w:color w:val="000000"/>
          <w:sz w:val="21"/>
          <w:szCs w:val="21"/>
        </w:rPr>
        <w:t>à Ouilly sur le territoire de Gleizé, le 17 février 1983, par le Premier Ministre</w:t>
      </w:r>
      <w:r w:rsidR="001F11E8">
        <w:rPr>
          <w:rFonts w:ascii="AGaramondPro-Regular" w:hAnsi="AGaramondPro-Regular" w:cs="AGaramondPro-Regular"/>
          <w:color w:val="000000"/>
          <w:sz w:val="21"/>
          <w:szCs w:val="21"/>
        </w:rPr>
        <w:t xml:space="preserve"> </w:t>
      </w:r>
      <w:r w:rsidRPr="00A23AA3">
        <w:rPr>
          <w:rFonts w:ascii="AGaramondPro-Regular" w:hAnsi="AGaramondPro-Regular" w:cs="AGaramondPro-Regular"/>
          <w:color w:val="000000"/>
          <w:sz w:val="21"/>
          <w:szCs w:val="21"/>
        </w:rPr>
        <w:t>Pierre M</w:t>
      </w:r>
      <w:r w:rsidR="00AB390C">
        <w:rPr>
          <w:rFonts w:ascii="AGaramondPro-Regular" w:hAnsi="AGaramondPro-Regular" w:cs="AGaramondPro-Regular"/>
          <w:color w:val="000000"/>
          <w:sz w:val="21"/>
          <w:szCs w:val="21"/>
        </w:rPr>
        <w:t>auroy</w:t>
      </w:r>
      <w:r w:rsidRPr="00A23AA3">
        <w:rPr>
          <w:rFonts w:ascii="AGaramondPro-Regular" w:hAnsi="AGaramondPro-Regular" w:cs="AGaramondPro-Regular"/>
          <w:color w:val="000000"/>
          <w:sz w:val="21"/>
          <w:szCs w:val="21"/>
        </w:rPr>
        <w:t>.</w:t>
      </w:r>
    </w:p>
    <w:p w14:paraId="6728A9FF" w14:textId="418ABBA5" w:rsidR="00A23AA3" w:rsidRPr="00522EB5" w:rsidRDefault="00A23AA3" w:rsidP="00A23AA3">
      <w:pPr>
        <w:autoSpaceDE w:val="0"/>
        <w:autoSpaceDN w:val="0"/>
        <w:adjustRightInd w:val="0"/>
        <w:spacing w:after="0" w:line="240" w:lineRule="auto"/>
        <w:rPr>
          <w:rFonts w:ascii="TrajanPro-Regular" w:hAnsi="TrajanPro-Regular" w:cs="TrajanPro-Regular"/>
          <w:color w:val="8D0000"/>
          <w:sz w:val="26"/>
          <w:szCs w:val="32"/>
        </w:rPr>
      </w:pPr>
    </w:p>
    <w:p w14:paraId="5BC4FE2E" w14:textId="77777777" w:rsidR="005E0E88" w:rsidRDefault="005E0E88" w:rsidP="00522EB5">
      <w:pPr>
        <w:autoSpaceDE w:val="0"/>
        <w:autoSpaceDN w:val="0"/>
        <w:adjustRightInd w:val="0"/>
        <w:spacing w:after="0" w:line="240" w:lineRule="auto"/>
        <w:jc w:val="both"/>
        <w:rPr>
          <w:rFonts w:ascii="TrajanPro-Regular" w:hAnsi="TrajanPro-Regular" w:cs="TrajanPro-Regular"/>
          <w:color w:val="8D0000"/>
          <w:sz w:val="30"/>
          <w:szCs w:val="36"/>
        </w:rPr>
      </w:pPr>
    </w:p>
    <w:p w14:paraId="63147475" w14:textId="36306E76" w:rsidR="005E0E88" w:rsidRDefault="005E0E88" w:rsidP="00522EB5">
      <w:pPr>
        <w:autoSpaceDE w:val="0"/>
        <w:autoSpaceDN w:val="0"/>
        <w:adjustRightInd w:val="0"/>
        <w:spacing w:after="0" w:line="240" w:lineRule="auto"/>
        <w:jc w:val="both"/>
        <w:rPr>
          <w:rFonts w:ascii="TrajanPro-Regular" w:hAnsi="TrajanPro-Regular" w:cs="TrajanPro-Regular"/>
          <w:color w:val="8D0000"/>
          <w:sz w:val="30"/>
          <w:szCs w:val="36"/>
        </w:rPr>
      </w:pPr>
    </w:p>
    <w:p w14:paraId="32089628" w14:textId="77777777" w:rsidR="002C5A34" w:rsidRDefault="00522EB5" w:rsidP="000B73A5">
      <w:pPr>
        <w:autoSpaceDE w:val="0"/>
        <w:autoSpaceDN w:val="0"/>
        <w:adjustRightInd w:val="0"/>
        <w:spacing w:after="0" w:line="240" w:lineRule="auto"/>
        <w:jc w:val="both"/>
        <w:rPr>
          <w:rFonts w:ascii="TrajanPro-Regular" w:hAnsi="TrajanPro-Regular" w:cs="TrajanPro-Regular"/>
          <w:color w:val="8D0000"/>
          <w:sz w:val="30"/>
          <w:szCs w:val="36"/>
        </w:rPr>
      </w:pPr>
      <w:r>
        <w:rPr>
          <w:rFonts w:ascii="TrajanPro-Regular" w:hAnsi="TrajanPro-Regular" w:cs="TrajanPro-Regular"/>
          <w:color w:val="8D0000"/>
          <w:sz w:val="30"/>
          <w:szCs w:val="36"/>
        </w:rPr>
        <w:t xml:space="preserve">Conclusion : </w:t>
      </w:r>
      <w:r w:rsidRPr="00522EB5">
        <w:rPr>
          <w:rFonts w:ascii="TrajanPro-Regular" w:hAnsi="TrajanPro-Regular" w:cs="TrajanPro-Regular"/>
          <w:color w:val="8D0000"/>
          <w:sz w:val="30"/>
          <w:szCs w:val="36"/>
        </w:rPr>
        <w:t>Villes moyennes</w:t>
      </w:r>
    </w:p>
    <w:p w14:paraId="695F790F" w14:textId="55E83D27" w:rsidR="000B73A5" w:rsidRPr="002C5A34" w:rsidRDefault="002C5A34" w:rsidP="000B73A5">
      <w:pPr>
        <w:autoSpaceDE w:val="0"/>
        <w:autoSpaceDN w:val="0"/>
        <w:adjustRightInd w:val="0"/>
        <w:spacing w:after="0" w:line="240" w:lineRule="auto"/>
        <w:jc w:val="both"/>
        <w:rPr>
          <w:rFonts w:ascii="TrajanPro-Regular" w:hAnsi="TrajanPro-Regular" w:cs="TrajanPro-Regular"/>
          <w:color w:val="8D0000"/>
          <w:sz w:val="30"/>
          <w:szCs w:val="36"/>
        </w:rPr>
      </w:pPr>
      <w:r w:rsidRPr="00170A61">
        <w:rPr>
          <w:rFonts w:ascii="AGaramondPro-Regular" w:hAnsi="AGaramondPro-Regular" w:cs="AGaramondPro-Regular"/>
          <w:sz w:val="21"/>
          <w:szCs w:val="21"/>
        </w:rPr>
        <w:t>L</w:t>
      </w:r>
      <w:r w:rsidR="000B73A5" w:rsidRPr="000B73A5">
        <w:rPr>
          <w:rFonts w:ascii="AGaramondPro-Regular" w:hAnsi="AGaramondPro-Regular" w:cs="AGaramondPro-Regular"/>
          <w:sz w:val="21"/>
          <w:szCs w:val="21"/>
        </w:rPr>
        <w:t>es changements intervenus durant cette époque qui s’étend sur une centaine d’années (1850-1950)</w:t>
      </w:r>
      <w:r>
        <w:rPr>
          <w:rFonts w:ascii="AGaramondPro-Regular" w:hAnsi="AGaramondPro-Regular" w:cs="AGaramondPro-Regular"/>
          <w:sz w:val="21"/>
          <w:szCs w:val="21"/>
        </w:rPr>
        <w:t xml:space="preserve"> sont impressionnants</w:t>
      </w:r>
      <w:r w:rsidR="000B73A5">
        <w:rPr>
          <w:rFonts w:ascii="AGaramondPro-Regular" w:hAnsi="AGaramondPro-Regular" w:cs="AGaramondPro-Regular"/>
          <w:sz w:val="21"/>
          <w:szCs w:val="21"/>
        </w:rPr>
        <w:t xml:space="preserve">. </w:t>
      </w:r>
      <w:r w:rsidR="000B73A5" w:rsidRPr="000B73A5">
        <w:rPr>
          <w:rFonts w:ascii="AGaramondPro-Regular" w:hAnsi="AGaramondPro-Regular" w:cs="AGaramondPro-Regular"/>
          <w:sz w:val="21"/>
          <w:szCs w:val="21"/>
        </w:rPr>
        <w:t>N’oublions pas que durant ces années deux guerres mondiales se sont déroulées !</w:t>
      </w:r>
    </w:p>
    <w:p w14:paraId="0EB4237F" w14:textId="6E4CACA8" w:rsidR="000B73A5" w:rsidRDefault="000B73A5" w:rsidP="000B73A5">
      <w:pPr>
        <w:autoSpaceDE w:val="0"/>
        <w:autoSpaceDN w:val="0"/>
        <w:adjustRightInd w:val="0"/>
        <w:spacing w:after="0" w:line="240" w:lineRule="auto"/>
        <w:jc w:val="center"/>
        <w:rPr>
          <w:rFonts w:ascii="AGaramondPro-Regular" w:hAnsi="AGaramondPro-Regular" w:cs="AGaramondPro-Regular"/>
          <w:b/>
          <w:sz w:val="21"/>
          <w:szCs w:val="21"/>
        </w:rPr>
      </w:pPr>
      <w:r w:rsidRPr="000B73A5">
        <w:rPr>
          <w:rFonts w:ascii="AGaramondPro-Regular" w:hAnsi="AGaramondPro-Regular" w:cs="AGaramondPro-Regular"/>
          <w:b/>
          <w:sz w:val="21"/>
          <w:szCs w:val="21"/>
        </w:rPr>
        <w:t>Villefranche</w:t>
      </w:r>
      <w:r w:rsidR="00B25357">
        <w:rPr>
          <w:rFonts w:ascii="AGaramondPro-Regular" w:hAnsi="AGaramondPro-Regular" w:cs="AGaramondPro-Regular"/>
          <w:b/>
          <w:sz w:val="21"/>
          <w:szCs w:val="21"/>
        </w:rPr>
        <w:t>, ville industrielle, était</w:t>
      </w:r>
      <w:r w:rsidRPr="000B73A5">
        <w:rPr>
          <w:rFonts w:ascii="AGaramondPro-Regular" w:hAnsi="AGaramondPro-Regular" w:cs="AGaramondPro-Regular"/>
          <w:b/>
          <w:sz w:val="21"/>
          <w:szCs w:val="21"/>
        </w:rPr>
        <w:t xml:space="preserve"> alors très riche pour financer tous ces projets !</w:t>
      </w:r>
    </w:p>
    <w:p w14:paraId="52CD7608" w14:textId="0B5576C9" w:rsidR="00AF0009" w:rsidRDefault="000B73A5" w:rsidP="000B73A5">
      <w:pPr>
        <w:tabs>
          <w:tab w:val="num" w:pos="1440"/>
        </w:tabs>
        <w:autoSpaceDE w:val="0"/>
        <w:autoSpaceDN w:val="0"/>
        <w:adjustRightInd w:val="0"/>
        <w:spacing w:after="0" w:line="240" w:lineRule="auto"/>
        <w:jc w:val="both"/>
        <w:rPr>
          <w:rFonts w:ascii="AGaramondPro-Regular" w:hAnsi="AGaramondPro-Regular" w:cs="AGaramondPro-Regular"/>
          <w:sz w:val="21"/>
          <w:szCs w:val="21"/>
        </w:rPr>
      </w:pPr>
      <w:r>
        <w:rPr>
          <w:rFonts w:ascii="AGaramondPro-Regular" w:hAnsi="AGaramondPro-Regular" w:cs="AGaramondPro-Regular"/>
          <w:sz w:val="21"/>
          <w:szCs w:val="21"/>
        </w:rPr>
        <w:t>Quelques é</w:t>
      </w:r>
      <w:r w:rsidRPr="000B73A5">
        <w:rPr>
          <w:rFonts w:ascii="AGaramondPro-Regular" w:hAnsi="AGaramondPro-Regular" w:cs="AGaramondPro-Regular"/>
          <w:sz w:val="21"/>
          <w:szCs w:val="21"/>
        </w:rPr>
        <w:t xml:space="preserve">léments de réponse </w:t>
      </w:r>
      <w:r w:rsidR="00B25357">
        <w:rPr>
          <w:rFonts w:ascii="AGaramondPro-Regular" w:hAnsi="AGaramondPro-Regular" w:cs="AGaramondPro-Regular"/>
          <w:sz w:val="21"/>
          <w:szCs w:val="21"/>
        </w:rPr>
        <w:t>se trouvent</w:t>
      </w:r>
      <w:r>
        <w:rPr>
          <w:rFonts w:ascii="AGaramondPro-Regular" w:hAnsi="AGaramondPro-Regular" w:cs="AGaramondPro-Regular"/>
          <w:sz w:val="21"/>
          <w:szCs w:val="21"/>
        </w:rPr>
        <w:t xml:space="preserve"> </w:t>
      </w:r>
      <w:r w:rsidRPr="000B73A5">
        <w:rPr>
          <w:rFonts w:ascii="AGaramondPro-Regular" w:hAnsi="AGaramondPro-Regular" w:cs="AGaramondPro-Regular"/>
          <w:sz w:val="21"/>
          <w:szCs w:val="21"/>
        </w:rPr>
        <w:t xml:space="preserve">dans les </w:t>
      </w:r>
      <w:r>
        <w:rPr>
          <w:rFonts w:ascii="AGaramondPro-Regular" w:hAnsi="AGaramondPro-Regular" w:cs="AGaramondPro-Regular"/>
          <w:sz w:val="21"/>
          <w:szCs w:val="21"/>
        </w:rPr>
        <w:t>deux</w:t>
      </w:r>
      <w:r w:rsidRPr="000B73A5">
        <w:rPr>
          <w:rFonts w:ascii="AGaramondPro-Regular" w:hAnsi="AGaramondPro-Regular" w:cs="AGaramondPro-Regular"/>
          <w:sz w:val="21"/>
          <w:szCs w:val="21"/>
        </w:rPr>
        <w:t xml:space="preserve"> révolutions industrielles q</w:t>
      </w:r>
      <w:r>
        <w:rPr>
          <w:rFonts w:ascii="AGaramondPro-Regular" w:hAnsi="AGaramondPro-Regular" w:cs="AGaramondPro-Regular"/>
          <w:sz w:val="21"/>
          <w:szCs w:val="21"/>
        </w:rPr>
        <w:t>ui se succèdent à cette époque</w:t>
      </w:r>
      <w:r w:rsidR="00B25357">
        <w:rPr>
          <w:rFonts w:ascii="AGaramondPro-Regular" w:hAnsi="AGaramondPro-Regular" w:cs="AGaramondPro-Regular"/>
          <w:sz w:val="21"/>
          <w:szCs w:val="21"/>
        </w:rPr>
        <w:t>, l</w:t>
      </w:r>
      <w:r>
        <w:rPr>
          <w:rFonts w:ascii="AGaramondPro-Regular" w:hAnsi="AGaramondPro-Regular" w:cs="AGaramondPro-Regular"/>
          <w:sz w:val="21"/>
          <w:szCs w:val="21"/>
        </w:rPr>
        <w:t>a première (</w:t>
      </w:r>
      <w:r w:rsidRPr="000B73A5">
        <w:rPr>
          <w:rFonts w:ascii="AGaramondPro-Regular" w:hAnsi="AGaramondPro-Regular" w:cs="AGaramondPro-Regular"/>
          <w:sz w:val="21"/>
          <w:szCs w:val="21"/>
        </w:rPr>
        <w:t>1780-1850</w:t>
      </w:r>
      <w:r>
        <w:rPr>
          <w:rFonts w:ascii="AGaramondPro-Regular" w:hAnsi="AGaramondPro-Regular" w:cs="AGaramondPro-Regular"/>
          <w:sz w:val="21"/>
          <w:szCs w:val="21"/>
        </w:rPr>
        <w:t>)</w:t>
      </w:r>
      <w:r w:rsidR="00B93705">
        <w:rPr>
          <w:rFonts w:ascii="AGaramondPro-Regular" w:hAnsi="AGaramondPro-Regular" w:cs="AGaramondPro-Regular"/>
          <w:sz w:val="21"/>
          <w:szCs w:val="21"/>
        </w:rPr>
        <w:t>,</w:t>
      </w:r>
      <w:r w:rsidRPr="000B73A5">
        <w:rPr>
          <w:rFonts w:ascii="AGaramondPro-Regular" w:hAnsi="AGaramondPro-Regular" w:cs="AGaramondPro-Regular"/>
          <w:sz w:val="21"/>
          <w:szCs w:val="21"/>
        </w:rPr>
        <w:t xml:space="preserve"> avec l</w:t>
      </w:r>
      <w:r w:rsidR="00B25357">
        <w:rPr>
          <w:rFonts w:ascii="AGaramondPro-Regular" w:hAnsi="AGaramondPro-Regular" w:cs="AGaramondPro-Regular"/>
          <w:sz w:val="21"/>
          <w:szCs w:val="21"/>
        </w:rPr>
        <w:t>’avènement de l</w:t>
      </w:r>
      <w:r w:rsidRPr="000B73A5">
        <w:rPr>
          <w:rFonts w:ascii="AGaramondPro-Regular" w:hAnsi="AGaramondPro-Regular" w:cs="AGaramondPro-Regular"/>
          <w:sz w:val="21"/>
          <w:szCs w:val="21"/>
        </w:rPr>
        <w:t>a m</w:t>
      </w:r>
      <w:r w:rsidR="00F359B3" w:rsidRPr="000B73A5">
        <w:rPr>
          <w:rFonts w:ascii="AGaramondPro-Regular" w:hAnsi="AGaramondPro-Regular" w:cs="AGaramondPro-Regular"/>
          <w:sz w:val="21"/>
          <w:szCs w:val="21"/>
        </w:rPr>
        <w:t>achine à vapeur</w:t>
      </w:r>
      <w:r w:rsidR="005369BA">
        <w:rPr>
          <w:rFonts w:ascii="AGaramondPro-Regular" w:hAnsi="AGaramondPro-Regular" w:cs="AGaramondPro-Regular"/>
          <w:sz w:val="21"/>
          <w:szCs w:val="21"/>
        </w:rPr>
        <w:t xml:space="preserve"> qui fournit </w:t>
      </w:r>
      <w:r w:rsidR="00A2535C">
        <w:rPr>
          <w:rFonts w:ascii="AGaramondPro-Regular" w:hAnsi="AGaramondPro-Regular" w:cs="AGaramondPro-Regular"/>
          <w:sz w:val="21"/>
          <w:szCs w:val="21"/>
        </w:rPr>
        <w:t xml:space="preserve">artificiellement </w:t>
      </w:r>
      <w:r w:rsidR="005369BA">
        <w:rPr>
          <w:rFonts w:ascii="AGaramondPro-Regular" w:hAnsi="AGaramondPro-Regular" w:cs="AGaramondPro-Regular"/>
          <w:sz w:val="21"/>
          <w:szCs w:val="21"/>
        </w:rPr>
        <w:t>l’énergie indispensable à l’industrie</w:t>
      </w:r>
      <w:r w:rsidR="00B93705">
        <w:rPr>
          <w:rFonts w:ascii="AGaramondPro-Regular" w:hAnsi="AGaramondPro-Regular" w:cs="AGaramondPro-Regular"/>
          <w:sz w:val="21"/>
          <w:szCs w:val="21"/>
        </w:rPr>
        <w:t>, l</w:t>
      </w:r>
      <w:r w:rsidRPr="000B73A5">
        <w:rPr>
          <w:rFonts w:ascii="AGaramondPro-Regular" w:hAnsi="AGaramondPro-Regular" w:cs="AGaramondPro-Regular"/>
          <w:sz w:val="21"/>
          <w:szCs w:val="21"/>
        </w:rPr>
        <w:t>a deuxième</w:t>
      </w:r>
      <w:r>
        <w:rPr>
          <w:rFonts w:ascii="AGaramondPro-Regular" w:hAnsi="AGaramondPro-Regular" w:cs="AGaramondPro-Regular"/>
          <w:sz w:val="21"/>
          <w:szCs w:val="21"/>
        </w:rPr>
        <w:t xml:space="preserve"> (</w:t>
      </w:r>
      <w:r w:rsidRPr="000B73A5">
        <w:rPr>
          <w:rFonts w:ascii="AGaramondPro-Regular" w:hAnsi="AGaramondPro-Regular" w:cs="AGaramondPro-Regular"/>
          <w:sz w:val="21"/>
          <w:szCs w:val="21"/>
        </w:rPr>
        <w:t>1880-1950</w:t>
      </w:r>
      <w:r>
        <w:rPr>
          <w:rFonts w:ascii="AGaramondPro-Regular" w:hAnsi="AGaramondPro-Regular" w:cs="AGaramondPro-Regular"/>
          <w:sz w:val="21"/>
          <w:szCs w:val="21"/>
        </w:rPr>
        <w:t>)</w:t>
      </w:r>
      <w:r w:rsidRPr="000B73A5">
        <w:rPr>
          <w:rFonts w:ascii="AGaramondPro-Regular" w:hAnsi="AGaramondPro-Regular" w:cs="AGaramondPro-Regular"/>
          <w:sz w:val="21"/>
          <w:szCs w:val="21"/>
        </w:rPr>
        <w:t xml:space="preserve">, </w:t>
      </w:r>
      <w:r>
        <w:rPr>
          <w:rFonts w:ascii="AGaramondPro-Regular" w:hAnsi="AGaramondPro-Regular" w:cs="AGaramondPro-Regular"/>
          <w:sz w:val="21"/>
          <w:szCs w:val="21"/>
        </w:rPr>
        <w:t xml:space="preserve">avec des </w:t>
      </w:r>
      <w:r w:rsidRPr="000B73A5">
        <w:rPr>
          <w:rFonts w:ascii="AGaramondPro-Regular" w:hAnsi="AGaramondPro-Regular" w:cs="AGaramondPro-Regular"/>
          <w:sz w:val="21"/>
          <w:szCs w:val="21"/>
        </w:rPr>
        <w:t>é</w:t>
      </w:r>
      <w:r w:rsidR="00F359B3" w:rsidRPr="000B73A5">
        <w:rPr>
          <w:rFonts w:ascii="AGaramondPro-Regular" w:hAnsi="AGaramondPro-Regular" w:cs="AGaramondPro-Regular"/>
          <w:sz w:val="21"/>
          <w:szCs w:val="21"/>
        </w:rPr>
        <w:t>volution</w:t>
      </w:r>
      <w:r>
        <w:rPr>
          <w:rFonts w:ascii="AGaramondPro-Regular" w:hAnsi="AGaramondPro-Regular" w:cs="AGaramondPro-Regular"/>
          <w:sz w:val="21"/>
          <w:szCs w:val="21"/>
        </w:rPr>
        <w:t>s</w:t>
      </w:r>
      <w:r w:rsidR="00F359B3" w:rsidRPr="000B73A5">
        <w:rPr>
          <w:rFonts w:ascii="AGaramondPro-Regular" w:hAnsi="AGaramondPro-Regular" w:cs="AGaramondPro-Regular"/>
          <w:sz w:val="21"/>
          <w:szCs w:val="21"/>
        </w:rPr>
        <w:t xml:space="preserve"> technique</w:t>
      </w:r>
      <w:r>
        <w:rPr>
          <w:rFonts w:ascii="AGaramondPro-Regular" w:hAnsi="AGaramondPro-Regular" w:cs="AGaramondPro-Regular"/>
          <w:sz w:val="21"/>
          <w:szCs w:val="21"/>
        </w:rPr>
        <w:t>s</w:t>
      </w:r>
      <w:r w:rsidR="00F359B3" w:rsidRPr="000B73A5">
        <w:rPr>
          <w:rFonts w:ascii="AGaramondPro-Regular" w:hAnsi="AGaramondPro-Regular" w:cs="AGaramondPro-Regular"/>
          <w:sz w:val="21"/>
          <w:szCs w:val="21"/>
        </w:rPr>
        <w:t xml:space="preserve"> majeure</w:t>
      </w:r>
      <w:r>
        <w:rPr>
          <w:rFonts w:ascii="AGaramondPro-Regular" w:hAnsi="AGaramondPro-Regular" w:cs="AGaramondPro-Regular"/>
          <w:sz w:val="21"/>
          <w:szCs w:val="21"/>
        </w:rPr>
        <w:t>s</w:t>
      </w:r>
      <w:r w:rsidR="00F359B3" w:rsidRPr="000B73A5">
        <w:rPr>
          <w:rFonts w:ascii="AGaramondPro-Regular" w:hAnsi="AGaramondPro-Regular" w:cs="AGaramondPro-Regular"/>
          <w:sz w:val="21"/>
          <w:szCs w:val="21"/>
        </w:rPr>
        <w:t xml:space="preserve"> :</w:t>
      </w:r>
      <w:r w:rsidR="00B93705">
        <w:rPr>
          <w:rFonts w:ascii="AGaramondPro-Regular" w:hAnsi="AGaramondPro-Regular" w:cs="AGaramondPro-Regular"/>
          <w:sz w:val="21"/>
          <w:szCs w:val="21"/>
        </w:rPr>
        <w:t xml:space="preserve"> le </w:t>
      </w:r>
      <w:r w:rsidR="00F359B3" w:rsidRPr="000B73A5">
        <w:rPr>
          <w:rFonts w:ascii="AGaramondPro-Regular" w:hAnsi="AGaramondPro-Regular" w:cs="AGaramondPro-Regular"/>
          <w:sz w:val="21"/>
          <w:szCs w:val="21"/>
        </w:rPr>
        <w:t>moteur à explosion</w:t>
      </w:r>
      <w:r>
        <w:rPr>
          <w:rFonts w:ascii="AGaramondPro-Regular" w:hAnsi="AGaramondPro-Regular" w:cs="AGaramondPro-Regular"/>
          <w:sz w:val="21"/>
          <w:szCs w:val="21"/>
        </w:rPr>
        <w:t xml:space="preserve">, </w:t>
      </w:r>
      <w:r w:rsidR="00B93705">
        <w:rPr>
          <w:rFonts w:ascii="AGaramondPro-Regular" w:hAnsi="AGaramondPro-Regular" w:cs="AGaramondPro-Regular"/>
          <w:sz w:val="21"/>
          <w:szCs w:val="21"/>
        </w:rPr>
        <w:t>l’</w:t>
      </w:r>
      <w:r>
        <w:rPr>
          <w:rFonts w:ascii="AGaramondPro-Regular" w:hAnsi="AGaramondPro-Regular" w:cs="AGaramondPro-Regular"/>
          <w:sz w:val="21"/>
          <w:szCs w:val="21"/>
        </w:rPr>
        <w:t>ap</w:t>
      </w:r>
      <w:r w:rsidR="00F359B3" w:rsidRPr="000B73A5">
        <w:rPr>
          <w:rFonts w:ascii="AGaramondPro-Regular" w:hAnsi="AGaramondPro-Regular" w:cs="AGaramondPro-Regular"/>
          <w:sz w:val="21"/>
          <w:szCs w:val="21"/>
        </w:rPr>
        <w:t>parition de la « fée électricité »</w:t>
      </w:r>
      <w:r>
        <w:rPr>
          <w:rFonts w:ascii="AGaramondPro-Regular" w:hAnsi="AGaramondPro-Regular" w:cs="AGaramondPro-Regular"/>
          <w:sz w:val="21"/>
          <w:szCs w:val="21"/>
        </w:rPr>
        <w:t>,</w:t>
      </w:r>
      <w:r w:rsidR="00B93705">
        <w:rPr>
          <w:rFonts w:ascii="AGaramondPro-Regular" w:hAnsi="AGaramondPro-Regular" w:cs="AGaramondPro-Regular"/>
          <w:sz w:val="21"/>
          <w:szCs w:val="21"/>
        </w:rPr>
        <w:t xml:space="preserve"> l’</w:t>
      </w:r>
      <w:r>
        <w:rPr>
          <w:rFonts w:ascii="AGaramondPro-Regular" w:hAnsi="AGaramondPro-Regular" w:cs="AGaramondPro-Regular"/>
          <w:sz w:val="21"/>
          <w:szCs w:val="21"/>
        </w:rPr>
        <w:t>a</w:t>
      </w:r>
      <w:r w:rsidR="00F359B3" w:rsidRPr="000B73A5">
        <w:rPr>
          <w:rFonts w:ascii="AGaramondPro-Regular" w:hAnsi="AGaramondPro-Regular" w:cs="AGaramondPro-Regular"/>
          <w:sz w:val="21"/>
          <w:szCs w:val="21"/>
        </w:rPr>
        <w:t>utomobile</w:t>
      </w:r>
      <w:r w:rsidR="00A2535C">
        <w:rPr>
          <w:rFonts w:ascii="AGaramondPro-Regular" w:hAnsi="AGaramondPro-Regular" w:cs="AGaramondPro-Regular"/>
          <w:sz w:val="21"/>
          <w:szCs w:val="21"/>
        </w:rPr>
        <w:t>…</w:t>
      </w:r>
    </w:p>
    <w:p w14:paraId="2F35FC6E" w14:textId="660AA970" w:rsidR="00AF0009" w:rsidRDefault="00A2535C" w:rsidP="000B73A5">
      <w:pPr>
        <w:tabs>
          <w:tab w:val="num" w:pos="1440"/>
        </w:tabs>
        <w:autoSpaceDE w:val="0"/>
        <w:autoSpaceDN w:val="0"/>
        <w:adjustRightInd w:val="0"/>
        <w:spacing w:after="0" w:line="240" w:lineRule="auto"/>
        <w:rPr>
          <w:rFonts w:ascii="AGaramondPro-Regular" w:hAnsi="AGaramondPro-Regular" w:cs="AGaramondPro-Regular"/>
          <w:sz w:val="21"/>
          <w:szCs w:val="21"/>
        </w:rPr>
      </w:pPr>
      <w:r>
        <w:rPr>
          <w:rFonts w:ascii="AGaramondPro-Regular" w:hAnsi="AGaramondPro-Regular" w:cs="AGaramondPro-Regular"/>
          <w:sz w:val="21"/>
          <w:szCs w:val="21"/>
        </w:rPr>
        <w:t xml:space="preserve">Par ailleurs, </w:t>
      </w:r>
      <w:r w:rsidR="000B73A5">
        <w:rPr>
          <w:rFonts w:ascii="AGaramondPro-Regular" w:hAnsi="AGaramondPro-Regular" w:cs="AGaramondPro-Regular"/>
          <w:sz w:val="21"/>
          <w:szCs w:val="21"/>
        </w:rPr>
        <w:t>les m</w:t>
      </w:r>
      <w:r w:rsidR="00F359B3" w:rsidRPr="000B73A5">
        <w:rPr>
          <w:rFonts w:ascii="AGaramondPro-Regular" w:hAnsi="AGaramondPro-Regular" w:cs="AGaramondPro-Regular"/>
          <w:sz w:val="21"/>
          <w:szCs w:val="21"/>
        </w:rPr>
        <w:t xml:space="preserve">éthodes de travail </w:t>
      </w:r>
      <w:r w:rsidR="005E618E">
        <w:rPr>
          <w:rFonts w:ascii="AGaramondPro-Regular" w:hAnsi="AGaramondPro-Regular" w:cs="AGaramondPro-Regular"/>
          <w:sz w:val="21"/>
          <w:szCs w:val="21"/>
        </w:rPr>
        <w:t xml:space="preserve">industrielles </w:t>
      </w:r>
      <w:r w:rsidR="000B73A5">
        <w:rPr>
          <w:rFonts w:ascii="AGaramondPro-Regular" w:hAnsi="AGaramondPro-Regular" w:cs="AGaramondPro-Regular"/>
          <w:sz w:val="21"/>
          <w:szCs w:val="21"/>
        </w:rPr>
        <w:t xml:space="preserve">sont en pleine révolution. </w:t>
      </w:r>
      <w:r w:rsidR="005E618E">
        <w:rPr>
          <w:rFonts w:ascii="AGaramondPro-Regular" w:hAnsi="AGaramondPro-Regular" w:cs="AGaramondPro-Regular"/>
          <w:sz w:val="21"/>
          <w:szCs w:val="21"/>
        </w:rPr>
        <w:t xml:space="preserve">L’artisanat est industriellement abandonné. </w:t>
      </w:r>
      <w:r w:rsidR="00F359B3" w:rsidRPr="000B73A5">
        <w:rPr>
          <w:rFonts w:ascii="AGaramondPro-Regular" w:hAnsi="AGaramondPro-Regular" w:cs="AGaramondPro-Regular"/>
          <w:sz w:val="21"/>
          <w:szCs w:val="21"/>
        </w:rPr>
        <w:t>Frederick Winslow Taylor (1856-1915)</w:t>
      </w:r>
      <w:r w:rsidR="000B73A5">
        <w:rPr>
          <w:rFonts w:ascii="AGaramondPro-Regular" w:hAnsi="AGaramondPro-Regular" w:cs="AGaramondPro-Regular"/>
          <w:sz w:val="21"/>
          <w:szCs w:val="21"/>
        </w:rPr>
        <w:t xml:space="preserve"> en est le penseur</w:t>
      </w:r>
      <w:r w:rsidR="005E618E">
        <w:rPr>
          <w:rFonts w:ascii="AGaramondPro-Regular" w:hAnsi="AGaramondPro-Regular" w:cs="AGaramondPro-Regular"/>
          <w:sz w:val="21"/>
          <w:szCs w:val="21"/>
        </w:rPr>
        <w:t xml:space="preserve"> (</w:t>
      </w:r>
      <w:r w:rsidR="00F359B3" w:rsidRPr="000B73A5">
        <w:rPr>
          <w:rFonts w:ascii="AGaramondPro-Regular" w:hAnsi="AGaramondPro-Regular" w:cs="AGaramondPro-Regular"/>
          <w:sz w:val="21"/>
          <w:szCs w:val="21"/>
        </w:rPr>
        <w:t>taylorisme</w:t>
      </w:r>
      <w:r w:rsidR="005E618E">
        <w:rPr>
          <w:rFonts w:ascii="AGaramondPro-Regular" w:hAnsi="AGaramondPro-Regular" w:cs="AGaramondPro-Regular"/>
          <w:sz w:val="21"/>
          <w:szCs w:val="21"/>
        </w:rPr>
        <w:t>)</w:t>
      </w:r>
      <w:r w:rsidR="00F359B3" w:rsidRPr="000B73A5">
        <w:rPr>
          <w:rFonts w:ascii="AGaramondPro-Regular" w:hAnsi="AGaramondPro-Regular" w:cs="AGaramondPro-Regular"/>
          <w:sz w:val="21"/>
          <w:szCs w:val="21"/>
        </w:rPr>
        <w:t>. Henri Ford (1863-1947) va appliquer ces méthodes en 1909, avec la Ford T</w:t>
      </w:r>
      <w:r w:rsidR="000B73A5">
        <w:rPr>
          <w:rFonts w:ascii="AGaramondPro-Regular" w:hAnsi="AGaramondPro-Regular" w:cs="AGaramondPro-Regular"/>
          <w:sz w:val="21"/>
          <w:szCs w:val="21"/>
        </w:rPr>
        <w:t>.</w:t>
      </w:r>
    </w:p>
    <w:p w14:paraId="206C0151" w14:textId="15F8D437" w:rsidR="0080652F" w:rsidRDefault="0080652F" w:rsidP="000B73A5">
      <w:pPr>
        <w:tabs>
          <w:tab w:val="num" w:pos="1440"/>
        </w:tabs>
        <w:autoSpaceDE w:val="0"/>
        <w:autoSpaceDN w:val="0"/>
        <w:adjustRightInd w:val="0"/>
        <w:spacing w:after="0" w:line="240" w:lineRule="auto"/>
        <w:rPr>
          <w:rFonts w:ascii="AGaramondPro-Regular" w:hAnsi="AGaramondPro-Regular" w:cs="AGaramondPro-Regular"/>
          <w:sz w:val="21"/>
          <w:szCs w:val="21"/>
        </w:rPr>
      </w:pPr>
    </w:p>
    <w:p w14:paraId="69E2D34D" w14:textId="18E84D3F" w:rsidR="00A71082" w:rsidRDefault="00A71082" w:rsidP="0080652F">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Au XXI</w:t>
      </w:r>
      <w:r w:rsidR="00AB390C" w:rsidRPr="00C17FF0">
        <w:rPr>
          <w:rFonts w:ascii="AGaramondPro-Regular" w:hAnsi="AGaramondPro-Regular" w:cs="AGaramondPro-Regular"/>
          <w:sz w:val="21"/>
          <w:szCs w:val="21"/>
          <w:vertAlign w:val="superscript"/>
        </w:rPr>
        <w:t>ème</w:t>
      </w:r>
      <w:r>
        <w:rPr>
          <w:rFonts w:ascii="AGaramondPro-Regular" w:hAnsi="AGaramondPro-Regular" w:cs="AGaramondPro-Regular"/>
          <w:color w:val="000000"/>
          <w:sz w:val="21"/>
          <w:szCs w:val="21"/>
        </w:rPr>
        <w:t xml:space="preserve"> siècle, l</w:t>
      </w:r>
      <w:r w:rsidR="00A23AA3">
        <w:rPr>
          <w:rFonts w:ascii="AGaramondPro-Regular" w:hAnsi="AGaramondPro-Regular" w:cs="AGaramondPro-Regular"/>
          <w:color w:val="000000"/>
          <w:sz w:val="21"/>
          <w:szCs w:val="21"/>
        </w:rPr>
        <w:t xml:space="preserve">es changements s’accélèrent. </w:t>
      </w:r>
    </w:p>
    <w:p w14:paraId="3D198B5A" w14:textId="6C0983D1" w:rsidR="0080652F" w:rsidRDefault="00A23AA3" w:rsidP="0080652F">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Récemment, à</w:t>
      </w:r>
      <w:r w:rsidR="0080652F" w:rsidRPr="00522EB5">
        <w:rPr>
          <w:rFonts w:ascii="AGaramondPro-Regular" w:hAnsi="AGaramondPro-Regular" w:cs="AGaramondPro-Regular"/>
          <w:color w:val="000000"/>
          <w:sz w:val="21"/>
          <w:szCs w:val="21"/>
        </w:rPr>
        <w:t xml:space="preserve"> l’issue de l</w:t>
      </w:r>
      <w:r w:rsidR="00A71082">
        <w:rPr>
          <w:rFonts w:ascii="AGaramondPro-Regular" w:hAnsi="AGaramondPro-Regular" w:cs="AGaramondPro-Regular"/>
          <w:color w:val="000000"/>
          <w:sz w:val="21"/>
          <w:szCs w:val="21"/>
        </w:rPr>
        <w:t>a pandémie</w:t>
      </w:r>
      <w:r w:rsidR="0080652F" w:rsidRPr="00522EB5">
        <w:rPr>
          <w:rFonts w:ascii="AGaramondPro-Regular" w:hAnsi="AGaramondPro-Regular" w:cs="AGaramondPro-Regular"/>
          <w:color w:val="000000"/>
          <w:sz w:val="21"/>
          <w:szCs w:val="21"/>
        </w:rPr>
        <w:t xml:space="preserve"> de COVID-19,</w:t>
      </w:r>
      <w:r w:rsidR="00A71082">
        <w:rPr>
          <w:rFonts w:ascii="AGaramondPro-Regular" w:hAnsi="AGaramondPro-Regular" w:cs="AGaramondPro-Regular"/>
          <w:color w:val="000000"/>
          <w:sz w:val="21"/>
          <w:szCs w:val="21"/>
        </w:rPr>
        <w:t xml:space="preserve"> les habitudes de travail évoluent,</w:t>
      </w:r>
      <w:r w:rsidR="0080652F" w:rsidRPr="00522EB5">
        <w:rPr>
          <w:rFonts w:ascii="AGaramondPro-Regular" w:hAnsi="AGaramondPro-Regular" w:cs="AGaramondPro-Regular"/>
          <w:color w:val="000000"/>
          <w:sz w:val="21"/>
          <w:szCs w:val="21"/>
        </w:rPr>
        <w:t xml:space="preserve"> le télétravail se développe </w:t>
      </w:r>
      <w:r w:rsidR="00A71082">
        <w:rPr>
          <w:rFonts w:ascii="AGaramondPro-Regular" w:hAnsi="AGaramondPro-Regular" w:cs="AGaramondPro-Regular"/>
          <w:color w:val="000000"/>
          <w:sz w:val="21"/>
          <w:szCs w:val="21"/>
        </w:rPr>
        <w:t>très rapidement. Il</w:t>
      </w:r>
      <w:r w:rsidR="0080652F" w:rsidRPr="00522EB5">
        <w:rPr>
          <w:rFonts w:ascii="AGaramondPro-Regular" w:hAnsi="AGaramondPro-Regular" w:cs="AGaramondPro-Regular"/>
          <w:color w:val="000000"/>
          <w:sz w:val="21"/>
          <w:szCs w:val="21"/>
        </w:rPr>
        <w:t xml:space="preserve"> permettra à un nombre croissant de gens de vivre et de travailler à la campagne, les mégapoles pourront se désengorger. C’est la revanche des « villes moyennes »</w:t>
      </w:r>
      <w:r>
        <w:rPr>
          <w:rFonts w:ascii="AGaramondPro-Regular" w:hAnsi="AGaramondPro-Regular" w:cs="AGaramondPro-Regular"/>
          <w:color w:val="000000"/>
          <w:sz w:val="21"/>
          <w:szCs w:val="21"/>
        </w:rPr>
        <w:t>.</w:t>
      </w:r>
    </w:p>
    <w:p w14:paraId="6BE6233D" w14:textId="77777777" w:rsidR="00A23AA3" w:rsidRPr="00522EB5" w:rsidRDefault="00A23AA3" w:rsidP="0080652F">
      <w:pPr>
        <w:autoSpaceDE w:val="0"/>
        <w:autoSpaceDN w:val="0"/>
        <w:adjustRightInd w:val="0"/>
        <w:spacing w:after="0" w:line="240" w:lineRule="auto"/>
        <w:jc w:val="both"/>
        <w:rPr>
          <w:rFonts w:ascii="AGaramondPro-Regular" w:hAnsi="AGaramondPro-Regular" w:cs="AGaramondPro-Regular"/>
          <w:color w:val="000000"/>
          <w:sz w:val="21"/>
          <w:szCs w:val="21"/>
        </w:rPr>
      </w:pPr>
    </w:p>
    <w:p w14:paraId="1803E2F3" w14:textId="681C1426" w:rsidR="0080652F" w:rsidRPr="00522EB5" w:rsidRDefault="0080652F" w:rsidP="0080652F">
      <w:pPr>
        <w:autoSpaceDE w:val="0"/>
        <w:autoSpaceDN w:val="0"/>
        <w:adjustRightInd w:val="0"/>
        <w:spacing w:after="0" w:line="240" w:lineRule="auto"/>
        <w:jc w:val="both"/>
        <w:rPr>
          <w:rFonts w:ascii="AGaramondPro-Regular" w:hAnsi="AGaramondPro-Regular" w:cs="AGaramondPro-Regular"/>
          <w:color w:val="000000"/>
          <w:sz w:val="21"/>
          <w:szCs w:val="21"/>
        </w:rPr>
      </w:pPr>
      <w:r w:rsidRPr="00522EB5">
        <w:rPr>
          <w:rFonts w:ascii="AGaramondPro-Regular" w:hAnsi="AGaramondPro-Regular" w:cs="AGaramondPro-Regular"/>
          <w:color w:val="000000"/>
          <w:sz w:val="21"/>
          <w:szCs w:val="21"/>
        </w:rPr>
        <w:t> </w:t>
      </w:r>
      <w:r w:rsidR="009C01C9">
        <w:rPr>
          <w:rFonts w:ascii="AGaramondPro-Regular" w:hAnsi="AGaramondPro-Regular" w:cs="AGaramondPro-Regular"/>
          <w:color w:val="000000"/>
          <w:sz w:val="21"/>
          <w:szCs w:val="21"/>
        </w:rPr>
        <w:t>C</w:t>
      </w:r>
      <w:r w:rsidRPr="00522EB5">
        <w:rPr>
          <w:rFonts w:ascii="AGaramondPro-Regular" w:hAnsi="AGaramondPro-Regular" w:cs="AGaramondPro-Regular"/>
          <w:color w:val="000000"/>
          <w:sz w:val="21"/>
          <w:szCs w:val="21"/>
        </w:rPr>
        <w:t>e</w:t>
      </w:r>
      <w:r w:rsidR="009C01C9">
        <w:rPr>
          <w:rFonts w:ascii="AGaramondPro-Regular" w:hAnsi="AGaramondPro-Regular" w:cs="AGaramondPro-Regular"/>
          <w:color w:val="000000"/>
          <w:sz w:val="21"/>
          <w:szCs w:val="21"/>
        </w:rPr>
        <w:t xml:space="preserve"> type de </w:t>
      </w:r>
      <w:r w:rsidRPr="00522EB5">
        <w:rPr>
          <w:rFonts w:ascii="AGaramondPro-Regular" w:hAnsi="AGaramondPro-Regular" w:cs="AGaramondPro-Regular"/>
          <w:color w:val="000000"/>
          <w:sz w:val="21"/>
          <w:szCs w:val="21"/>
        </w:rPr>
        <w:t>ville</w:t>
      </w:r>
      <w:r w:rsidR="009C01C9">
        <w:rPr>
          <w:rFonts w:ascii="AGaramondPro-Regular" w:hAnsi="AGaramondPro-Regular" w:cs="AGaramondPro-Regular"/>
          <w:color w:val="000000"/>
          <w:sz w:val="21"/>
          <w:szCs w:val="21"/>
        </w:rPr>
        <w:t xml:space="preserve"> est</w:t>
      </w:r>
      <w:r w:rsidRPr="00522EB5">
        <w:rPr>
          <w:rFonts w:ascii="AGaramondPro-Regular" w:hAnsi="AGaramondPro-Regular" w:cs="AGaramondPro-Regular"/>
          <w:color w:val="000000"/>
          <w:sz w:val="21"/>
          <w:szCs w:val="21"/>
        </w:rPr>
        <w:t xml:space="preserve"> recherché avant tout pour la tranquillité, le calme (43 %), le sentiment de sécurité (31 %), la proximité de la nature (26 %). Elles offrent</w:t>
      </w:r>
      <w:r w:rsidR="009C01C9">
        <w:rPr>
          <w:rFonts w:ascii="AGaramondPro-Regular" w:hAnsi="AGaramondPro-Regular" w:cs="AGaramondPro-Regular"/>
          <w:color w:val="000000"/>
          <w:sz w:val="21"/>
          <w:szCs w:val="21"/>
        </w:rPr>
        <w:t xml:space="preserve"> en effet</w:t>
      </w:r>
      <w:r w:rsidRPr="00522EB5">
        <w:rPr>
          <w:rFonts w:ascii="AGaramondPro-Regular" w:hAnsi="AGaramondPro-Regular" w:cs="AGaramondPro-Regular"/>
          <w:color w:val="000000"/>
          <w:sz w:val="21"/>
          <w:szCs w:val="21"/>
        </w:rPr>
        <w:t xml:space="preserve"> un cadre de vie adapté, comme l'on peut s'en douter, à deux types de populations : les familles avec enfants et les seniors. </w:t>
      </w:r>
    </w:p>
    <w:p w14:paraId="6826434A" w14:textId="68A31023" w:rsidR="0080652F" w:rsidRPr="00522EB5" w:rsidRDefault="009C01C9" w:rsidP="0080652F">
      <w:pPr>
        <w:autoSpaceDE w:val="0"/>
        <w:autoSpaceDN w:val="0"/>
        <w:adjustRightInd w:val="0"/>
        <w:spacing w:after="0" w:line="240" w:lineRule="auto"/>
        <w:jc w:val="both"/>
        <w:rPr>
          <w:rFonts w:ascii="AGaramondPro-Regular" w:hAnsi="AGaramondPro-Regular" w:cs="AGaramondPro-Regular"/>
          <w:color w:val="000000"/>
          <w:sz w:val="21"/>
          <w:szCs w:val="21"/>
        </w:rPr>
      </w:pPr>
      <w:r>
        <w:rPr>
          <w:rFonts w:ascii="AGaramondPro-Regular" w:hAnsi="AGaramondPro-Regular" w:cs="AGaramondPro-Regular"/>
          <w:color w:val="000000"/>
          <w:sz w:val="21"/>
          <w:szCs w:val="21"/>
        </w:rPr>
        <w:t xml:space="preserve">Un maire de la couronne parisienne s’exclame : </w:t>
      </w:r>
      <w:r w:rsidR="0080652F" w:rsidRPr="00522EB5">
        <w:rPr>
          <w:rFonts w:ascii="AGaramondPro-Regular" w:hAnsi="AGaramondPro-Regular" w:cs="AGaramondPro-Regular"/>
          <w:color w:val="000000"/>
          <w:sz w:val="21"/>
          <w:szCs w:val="21"/>
        </w:rPr>
        <w:t>« Les vrais pivots pour l'avenir du pays, ce sont les villes moyennes. Je suis certain que les métropoles vont redevenir ce qu'elles étaient jusqu'au siècle des Lumières, à savoir des lieux de rencontre et de connexion au monde. Mais ce sont des îlots de chaleur et des espaces de spéculation, puisque de plus en plus chers et inaccessibles. Les lieux de vie par excellence, ce sont les villes moyennes ! »</w:t>
      </w:r>
    </w:p>
    <w:p w14:paraId="17B6063A" w14:textId="77777777" w:rsidR="0080652F" w:rsidRPr="000B73A5" w:rsidRDefault="0080652F" w:rsidP="000B73A5">
      <w:pPr>
        <w:tabs>
          <w:tab w:val="num" w:pos="1440"/>
        </w:tabs>
        <w:autoSpaceDE w:val="0"/>
        <w:autoSpaceDN w:val="0"/>
        <w:adjustRightInd w:val="0"/>
        <w:spacing w:after="0" w:line="240" w:lineRule="auto"/>
        <w:rPr>
          <w:rFonts w:ascii="AGaramondPro-Regular" w:hAnsi="AGaramondPro-Regular" w:cs="AGaramondPro-Regular"/>
          <w:sz w:val="21"/>
          <w:szCs w:val="21"/>
        </w:rPr>
      </w:pPr>
    </w:p>
    <w:p w14:paraId="4521D48A" w14:textId="77777777" w:rsidR="000B73A5" w:rsidRDefault="000B73A5" w:rsidP="003037E3">
      <w:pPr>
        <w:autoSpaceDE w:val="0"/>
        <w:autoSpaceDN w:val="0"/>
        <w:adjustRightInd w:val="0"/>
        <w:spacing w:after="0" w:line="240" w:lineRule="auto"/>
        <w:jc w:val="both"/>
        <w:rPr>
          <w:rFonts w:ascii="AGaramondPro-Regular" w:hAnsi="AGaramondPro-Regular" w:cs="AGaramondPro-Regular"/>
          <w:sz w:val="21"/>
          <w:szCs w:val="21"/>
        </w:rPr>
      </w:pPr>
    </w:p>
    <w:sectPr w:rsidR="000B73A5">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E40AE" w14:textId="77777777" w:rsidR="0066706C" w:rsidRDefault="0066706C" w:rsidP="00984EFB">
      <w:pPr>
        <w:spacing w:after="0" w:line="240" w:lineRule="auto"/>
      </w:pPr>
      <w:r>
        <w:separator/>
      </w:r>
    </w:p>
  </w:endnote>
  <w:endnote w:type="continuationSeparator" w:id="0">
    <w:p w14:paraId="757B3224" w14:textId="77777777" w:rsidR="0066706C" w:rsidRDefault="0066706C" w:rsidP="00984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jan Pro">
    <w:altName w:val="Georgia"/>
    <w:panose1 w:val="00000000000000000000"/>
    <w:charset w:val="00"/>
    <w:family w:val="roman"/>
    <w:notTrueType/>
    <w:pitch w:val="variable"/>
    <w:sig w:usb0="00000007" w:usb1="00000000" w:usb2="00000000" w:usb3="00000000" w:csb0="00000093" w:csb1="00000000"/>
  </w:font>
  <w:font w:name="AGaramondPro-Regular">
    <w:altName w:val="Cambria"/>
    <w:panose1 w:val="00000000000000000000"/>
    <w:charset w:val="00"/>
    <w:family w:val="roman"/>
    <w:notTrueType/>
    <w:pitch w:val="default"/>
    <w:sig w:usb0="00000003" w:usb1="00000000" w:usb2="00000000" w:usb3="00000000" w:csb0="00000001" w:csb1="00000000"/>
  </w:font>
  <w:font w:name="TrajanPro-Regular">
    <w:altName w:val="Cambria"/>
    <w:panose1 w:val="00000000000000000000"/>
    <w:charset w:val="00"/>
    <w:family w:val="roman"/>
    <w:notTrueType/>
    <w:pitch w:val="default"/>
    <w:sig w:usb0="00000003" w:usb1="00000000" w:usb2="00000000" w:usb3="00000000" w:csb0="00000001" w:csb1="00000000"/>
  </w:font>
  <w:font w:name="AGaramondPro-Italic">
    <w:altName w:val="Cambria"/>
    <w:panose1 w:val="00000000000000000000"/>
    <w:charset w:val="00"/>
    <w:family w:val="roman"/>
    <w:notTrueType/>
    <w:pitch w:val="default"/>
    <w:sig w:usb0="00000003" w:usb1="00000000" w:usb2="00000000" w:usb3="00000000" w:csb0="00000001" w:csb1="00000000"/>
  </w:font>
  <w:font w:name="AGaramondPro-Bol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26543"/>
      <w:docPartObj>
        <w:docPartGallery w:val="Page Numbers (Bottom of Page)"/>
        <w:docPartUnique/>
      </w:docPartObj>
    </w:sdtPr>
    <w:sdtEndPr/>
    <w:sdtContent>
      <w:p w14:paraId="789E3DD3" w14:textId="77777777" w:rsidR="004D0332" w:rsidRDefault="004D0332">
        <w:pPr>
          <w:pStyle w:val="Pieddepage"/>
        </w:pPr>
        <w:r>
          <w:fldChar w:fldCharType="begin"/>
        </w:r>
        <w:r>
          <w:instrText>PAGE   \* MERGEFORMAT</w:instrText>
        </w:r>
        <w:r>
          <w:fldChar w:fldCharType="separate"/>
        </w:r>
        <w:r w:rsidR="002C429E">
          <w:rPr>
            <w:noProof/>
          </w:rPr>
          <w:t>1</w:t>
        </w:r>
        <w:r>
          <w:fldChar w:fldCharType="end"/>
        </w:r>
      </w:p>
    </w:sdtContent>
  </w:sdt>
  <w:p w14:paraId="69B6CC33" w14:textId="77777777" w:rsidR="004D0332" w:rsidRDefault="004D03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45E4B" w14:textId="77777777" w:rsidR="0066706C" w:rsidRDefault="0066706C" w:rsidP="00984EFB">
      <w:pPr>
        <w:spacing w:after="0" w:line="240" w:lineRule="auto"/>
      </w:pPr>
      <w:r>
        <w:separator/>
      </w:r>
    </w:p>
  </w:footnote>
  <w:footnote w:type="continuationSeparator" w:id="0">
    <w:p w14:paraId="6C95AD33" w14:textId="77777777" w:rsidR="0066706C" w:rsidRDefault="0066706C" w:rsidP="00984E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FD41E2"/>
    <w:multiLevelType w:val="hybridMultilevel"/>
    <w:tmpl w:val="9970F832"/>
    <w:lvl w:ilvl="0" w:tplc="1CDC84D4">
      <w:start w:val="1"/>
      <w:numFmt w:val="bullet"/>
      <w:lvlText w:val=""/>
      <w:lvlJc w:val="left"/>
      <w:pPr>
        <w:tabs>
          <w:tab w:val="num" w:pos="720"/>
        </w:tabs>
        <w:ind w:left="720" w:hanging="360"/>
      </w:pPr>
      <w:rPr>
        <w:rFonts w:ascii="Wingdings" w:hAnsi="Wingdings" w:hint="default"/>
      </w:rPr>
    </w:lvl>
    <w:lvl w:ilvl="1" w:tplc="47E47002">
      <w:start w:val="1"/>
      <w:numFmt w:val="bullet"/>
      <w:lvlText w:val=""/>
      <w:lvlJc w:val="left"/>
      <w:pPr>
        <w:tabs>
          <w:tab w:val="num" w:pos="1440"/>
        </w:tabs>
        <w:ind w:left="1440" w:hanging="360"/>
      </w:pPr>
      <w:rPr>
        <w:rFonts w:ascii="Wingdings" w:hAnsi="Wingdings" w:hint="default"/>
      </w:rPr>
    </w:lvl>
    <w:lvl w:ilvl="2" w:tplc="908A7BB2" w:tentative="1">
      <w:start w:val="1"/>
      <w:numFmt w:val="bullet"/>
      <w:lvlText w:val=""/>
      <w:lvlJc w:val="left"/>
      <w:pPr>
        <w:tabs>
          <w:tab w:val="num" w:pos="2160"/>
        </w:tabs>
        <w:ind w:left="2160" w:hanging="360"/>
      </w:pPr>
      <w:rPr>
        <w:rFonts w:ascii="Wingdings" w:hAnsi="Wingdings" w:hint="default"/>
      </w:rPr>
    </w:lvl>
    <w:lvl w:ilvl="3" w:tplc="E3920862" w:tentative="1">
      <w:start w:val="1"/>
      <w:numFmt w:val="bullet"/>
      <w:lvlText w:val=""/>
      <w:lvlJc w:val="left"/>
      <w:pPr>
        <w:tabs>
          <w:tab w:val="num" w:pos="2880"/>
        </w:tabs>
        <w:ind w:left="2880" w:hanging="360"/>
      </w:pPr>
      <w:rPr>
        <w:rFonts w:ascii="Wingdings" w:hAnsi="Wingdings" w:hint="default"/>
      </w:rPr>
    </w:lvl>
    <w:lvl w:ilvl="4" w:tplc="D4AE9E6E" w:tentative="1">
      <w:start w:val="1"/>
      <w:numFmt w:val="bullet"/>
      <w:lvlText w:val=""/>
      <w:lvlJc w:val="left"/>
      <w:pPr>
        <w:tabs>
          <w:tab w:val="num" w:pos="3600"/>
        </w:tabs>
        <w:ind w:left="3600" w:hanging="360"/>
      </w:pPr>
      <w:rPr>
        <w:rFonts w:ascii="Wingdings" w:hAnsi="Wingdings" w:hint="default"/>
      </w:rPr>
    </w:lvl>
    <w:lvl w:ilvl="5" w:tplc="75FA7056" w:tentative="1">
      <w:start w:val="1"/>
      <w:numFmt w:val="bullet"/>
      <w:lvlText w:val=""/>
      <w:lvlJc w:val="left"/>
      <w:pPr>
        <w:tabs>
          <w:tab w:val="num" w:pos="4320"/>
        </w:tabs>
        <w:ind w:left="4320" w:hanging="360"/>
      </w:pPr>
      <w:rPr>
        <w:rFonts w:ascii="Wingdings" w:hAnsi="Wingdings" w:hint="default"/>
      </w:rPr>
    </w:lvl>
    <w:lvl w:ilvl="6" w:tplc="36FA77D4" w:tentative="1">
      <w:start w:val="1"/>
      <w:numFmt w:val="bullet"/>
      <w:lvlText w:val=""/>
      <w:lvlJc w:val="left"/>
      <w:pPr>
        <w:tabs>
          <w:tab w:val="num" w:pos="5040"/>
        </w:tabs>
        <w:ind w:left="5040" w:hanging="360"/>
      </w:pPr>
      <w:rPr>
        <w:rFonts w:ascii="Wingdings" w:hAnsi="Wingdings" w:hint="default"/>
      </w:rPr>
    </w:lvl>
    <w:lvl w:ilvl="7" w:tplc="7FCADC94" w:tentative="1">
      <w:start w:val="1"/>
      <w:numFmt w:val="bullet"/>
      <w:lvlText w:val=""/>
      <w:lvlJc w:val="left"/>
      <w:pPr>
        <w:tabs>
          <w:tab w:val="num" w:pos="5760"/>
        </w:tabs>
        <w:ind w:left="5760" w:hanging="360"/>
      </w:pPr>
      <w:rPr>
        <w:rFonts w:ascii="Wingdings" w:hAnsi="Wingdings" w:hint="default"/>
      </w:rPr>
    </w:lvl>
    <w:lvl w:ilvl="8" w:tplc="A2BA48E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5535E45"/>
    <w:multiLevelType w:val="hybridMultilevel"/>
    <w:tmpl w:val="A4943858"/>
    <w:lvl w:ilvl="0" w:tplc="E59634CC">
      <w:start w:val="1"/>
      <w:numFmt w:val="bullet"/>
      <w:lvlText w:val=""/>
      <w:lvlJc w:val="left"/>
      <w:pPr>
        <w:tabs>
          <w:tab w:val="num" w:pos="720"/>
        </w:tabs>
        <w:ind w:left="720" w:hanging="360"/>
      </w:pPr>
      <w:rPr>
        <w:rFonts w:ascii="Wingdings" w:hAnsi="Wingdings" w:hint="default"/>
      </w:rPr>
    </w:lvl>
    <w:lvl w:ilvl="1" w:tplc="C1D466E0">
      <w:start w:val="1"/>
      <w:numFmt w:val="bullet"/>
      <w:lvlText w:val=""/>
      <w:lvlJc w:val="left"/>
      <w:pPr>
        <w:tabs>
          <w:tab w:val="num" w:pos="1440"/>
        </w:tabs>
        <w:ind w:left="1440" w:hanging="360"/>
      </w:pPr>
      <w:rPr>
        <w:rFonts w:ascii="Wingdings" w:hAnsi="Wingdings" w:hint="default"/>
      </w:rPr>
    </w:lvl>
    <w:lvl w:ilvl="2" w:tplc="364C61FC" w:tentative="1">
      <w:start w:val="1"/>
      <w:numFmt w:val="bullet"/>
      <w:lvlText w:val=""/>
      <w:lvlJc w:val="left"/>
      <w:pPr>
        <w:tabs>
          <w:tab w:val="num" w:pos="2160"/>
        </w:tabs>
        <w:ind w:left="2160" w:hanging="360"/>
      </w:pPr>
      <w:rPr>
        <w:rFonts w:ascii="Wingdings" w:hAnsi="Wingdings" w:hint="default"/>
      </w:rPr>
    </w:lvl>
    <w:lvl w:ilvl="3" w:tplc="557ABA38" w:tentative="1">
      <w:start w:val="1"/>
      <w:numFmt w:val="bullet"/>
      <w:lvlText w:val=""/>
      <w:lvlJc w:val="left"/>
      <w:pPr>
        <w:tabs>
          <w:tab w:val="num" w:pos="2880"/>
        </w:tabs>
        <w:ind w:left="2880" w:hanging="360"/>
      </w:pPr>
      <w:rPr>
        <w:rFonts w:ascii="Wingdings" w:hAnsi="Wingdings" w:hint="default"/>
      </w:rPr>
    </w:lvl>
    <w:lvl w:ilvl="4" w:tplc="A2CCE02E" w:tentative="1">
      <w:start w:val="1"/>
      <w:numFmt w:val="bullet"/>
      <w:lvlText w:val=""/>
      <w:lvlJc w:val="left"/>
      <w:pPr>
        <w:tabs>
          <w:tab w:val="num" w:pos="3600"/>
        </w:tabs>
        <w:ind w:left="3600" w:hanging="360"/>
      </w:pPr>
      <w:rPr>
        <w:rFonts w:ascii="Wingdings" w:hAnsi="Wingdings" w:hint="default"/>
      </w:rPr>
    </w:lvl>
    <w:lvl w:ilvl="5" w:tplc="F6C20E82" w:tentative="1">
      <w:start w:val="1"/>
      <w:numFmt w:val="bullet"/>
      <w:lvlText w:val=""/>
      <w:lvlJc w:val="left"/>
      <w:pPr>
        <w:tabs>
          <w:tab w:val="num" w:pos="4320"/>
        </w:tabs>
        <w:ind w:left="4320" w:hanging="360"/>
      </w:pPr>
      <w:rPr>
        <w:rFonts w:ascii="Wingdings" w:hAnsi="Wingdings" w:hint="default"/>
      </w:rPr>
    </w:lvl>
    <w:lvl w:ilvl="6" w:tplc="F614FE70" w:tentative="1">
      <w:start w:val="1"/>
      <w:numFmt w:val="bullet"/>
      <w:lvlText w:val=""/>
      <w:lvlJc w:val="left"/>
      <w:pPr>
        <w:tabs>
          <w:tab w:val="num" w:pos="5040"/>
        </w:tabs>
        <w:ind w:left="5040" w:hanging="360"/>
      </w:pPr>
      <w:rPr>
        <w:rFonts w:ascii="Wingdings" w:hAnsi="Wingdings" w:hint="default"/>
      </w:rPr>
    </w:lvl>
    <w:lvl w:ilvl="7" w:tplc="990A8A28" w:tentative="1">
      <w:start w:val="1"/>
      <w:numFmt w:val="bullet"/>
      <w:lvlText w:val=""/>
      <w:lvlJc w:val="left"/>
      <w:pPr>
        <w:tabs>
          <w:tab w:val="num" w:pos="5760"/>
        </w:tabs>
        <w:ind w:left="5760" w:hanging="360"/>
      </w:pPr>
      <w:rPr>
        <w:rFonts w:ascii="Wingdings" w:hAnsi="Wingdings" w:hint="default"/>
      </w:rPr>
    </w:lvl>
    <w:lvl w:ilvl="8" w:tplc="A768A9F4" w:tentative="1">
      <w:start w:val="1"/>
      <w:numFmt w:val="bullet"/>
      <w:lvlText w:val=""/>
      <w:lvlJc w:val="left"/>
      <w:pPr>
        <w:tabs>
          <w:tab w:val="num" w:pos="6480"/>
        </w:tabs>
        <w:ind w:left="6480" w:hanging="360"/>
      </w:pPr>
      <w:rPr>
        <w:rFonts w:ascii="Wingdings" w:hAnsi="Wingdings" w:hint="default"/>
      </w:rPr>
    </w:lvl>
  </w:abstractNum>
  <w:num w:numId="1" w16cid:durableId="1198159773">
    <w:abstractNumId w:val="1"/>
  </w:num>
  <w:num w:numId="2" w16cid:durableId="853767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F82"/>
    <w:rsid w:val="00002FEB"/>
    <w:rsid w:val="00010781"/>
    <w:rsid w:val="000135B2"/>
    <w:rsid w:val="000446B3"/>
    <w:rsid w:val="000917FF"/>
    <w:rsid w:val="000B73A5"/>
    <w:rsid w:val="000D0AF8"/>
    <w:rsid w:val="000E419D"/>
    <w:rsid w:val="000F309F"/>
    <w:rsid w:val="00100620"/>
    <w:rsid w:val="001464A2"/>
    <w:rsid w:val="00170A61"/>
    <w:rsid w:val="00182447"/>
    <w:rsid w:val="001967EB"/>
    <w:rsid w:val="001A63B7"/>
    <w:rsid w:val="001E0DE3"/>
    <w:rsid w:val="001F11E8"/>
    <w:rsid w:val="001F14F6"/>
    <w:rsid w:val="00204D0E"/>
    <w:rsid w:val="00215ED8"/>
    <w:rsid w:val="00237F0D"/>
    <w:rsid w:val="00246DC2"/>
    <w:rsid w:val="00257610"/>
    <w:rsid w:val="00257B75"/>
    <w:rsid w:val="002634E8"/>
    <w:rsid w:val="002706CD"/>
    <w:rsid w:val="00272A58"/>
    <w:rsid w:val="00283E3B"/>
    <w:rsid w:val="002B7D82"/>
    <w:rsid w:val="002C429E"/>
    <w:rsid w:val="002C5A34"/>
    <w:rsid w:val="002D4DB5"/>
    <w:rsid w:val="002F3F3E"/>
    <w:rsid w:val="003037E3"/>
    <w:rsid w:val="00311F96"/>
    <w:rsid w:val="003150B8"/>
    <w:rsid w:val="00315B29"/>
    <w:rsid w:val="00321C95"/>
    <w:rsid w:val="00342192"/>
    <w:rsid w:val="00345F82"/>
    <w:rsid w:val="003532EB"/>
    <w:rsid w:val="00380915"/>
    <w:rsid w:val="00392AEE"/>
    <w:rsid w:val="00394B3D"/>
    <w:rsid w:val="003E21EB"/>
    <w:rsid w:val="004121E8"/>
    <w:rsid w:val="00437CD3"/>
    <w:rsid w:val="00463412"/>
    <w:rsid w:val="0047641C"/>
    <w:rsid w:val="00480AAF"/>
    <w:rsid w:val="00481A02"/>
    <w:rsid w:val="00497771"/>
    <w:rsid w:val="004C1B52"/>
    <w:rsid w:val="004D0332"/>
    <w:rsid w:val="004D07AA"/>
    <w:rsid w:val="004E776F"/>
    <w:rsid w:val="00516899"/>
    <w:rsid w:val="00517A08"/>
    <w:rsid w:val="00522EB5"/>
    <w:rsid w:val="00524BE4"/>
    <w:rsid w:val="005369BA"/>
    <w:rsid w:val="0056776A"/>
    <w:rsid w:val="00570CDA"/>
    <w:rsid w:val="005A074B"/>
    <w:rsid w:val="005A0B8B"/>
    <w:rsid w:val="005A0C37"/>
    <w:rsid w:val="005C5DE9"/>
    <w:rsid w:val="005E0E88"/>
    <w:rsid w:val="005E618E"/>
    <w:rsid w:val="005F4C2D"/>
    <w:rsid w:val="00600604"/>
    <w:rsid w:val="00615F74"/>
    <w:rsid w:val="00625B43"/>
    <w:rsid w:val="00646FA1"/>
    <w:rsid w:val="0066706C"/>
    <w:rsid w:val="00682A8A"/>
    <w:rsid w:val="006A2934"/>
    <w:rsid w:val="006B6C9C"/>
    <w:rsid w:val="006B72E1"/>
    <w:rsid w:val="006C22E8"/>
    <w:rsid w:val="006C3F9C"/>
    <w:rsid w:val="006D1084"/>
    <w:rsid w:val="006D69E9"/>
    <w:rsid w:val="00741666"/>
    <w:rsid w:val="00751E1B"/>
    <w:rsid w:val="00771A11"/>
    <w:rsid w:val="007B6564"/>
    <w:rsid w:val="007C4376"/>
    <w:rsid w:val="007C54D5"/>
    <w:rsid w:val="0080510B"/>
    <w:rsid w:val="0080652F"/>
    <w:rsid w:val="0083208B"/>
    <w:rsid w:val="0083343C"/>
    <w:rsid w:val="00843DA3"/>
    <w:rsid w:val="00856E56"/>
    <w:rsid w:val="008756DC"/>
    <w:rsid w:val="0087671D"/>
    <w:rsid w:val="00876724"/>
    <w:rsid w:val="008846F1"/>
    <w:rsid w:val="008B0CEC"/>
    <w:rsid w:val="008B1773"/>
    <w:rsid w:val="008F6254"/>
    <w:rsid w:val="009304C7"/>
    <w:rsid w:val="00950991"/>
    <w:rsid w:val="0098266A"/>
    <w:rsid w:val="00984EFB"/>
    <w:rsid w:val="009C01C9"/>
    <w:rsid w:val="00A0460F"/>
    <w:rsid w:val="00A209CB"/>
    <w:rsid w:val="00A225EF"/>
    <w:rsid w:val="00A23AA3"/>
    <w:rsid w:val="00A2535C"/>
    <w:rsid w:val="00A71082"/>
    <w:rsid w:val="00A93112"/>
    <w:rsid w:val="00AA3C97"/>
    <w:rsid w:val="00AA3FC6"/>
    <w:rsid w:val="00AB390C"/>
    <w:rsid w:val="00AD57B4"/>
    <w:rsid w:val="00AF0009"/>
    <w:rsid w:val="00AF19A7"/>
    <w:rsid w:val="00B25357"/>
    <w:rsid w:val="00B4234B"/>
    <w:rsid w:val="00B4647C"/>
    <w:rsid w:val="00B575AB"/>
    <w:rsid w:val="00B7753A"/>
    <w:rsid w:val="00B93705"/>
    <w:rsid w:val="00B972A2"/>
    <w:rsid w:val="00BD3BE4"/>
    <w:rsid w:val="00BE4985"/>
    <w:rsid w:val="00C130FE"/>
    <w:rsid w:val="00C14783"/>
    <w:rsid w:val="00C17FF0"/>
    <w:rsid w:val="00C35217"/>
    <w:rsid w:val="00C64717"/>
    <w:rsid w:val="00C9170B"/>
    <w:rsid w:val="00C96749"/>
    <w:rsid w:val="00C968AF"/>
    <w:rsid w:val="00CC7F7C"/>
    <w:rsid w:val="00CE3B18"/>
    <w:rsid w:val="00D36A97"/>
    <w:rsid w:val="00D53E55"/>
    <w:rsid w:val="00D8600A"/>
    <w:rsid w:val="00D94938"/>
    <w:rsid w:val="00DA0190"/>
    <w:rsid w:val="00DA28D2"/>
    <w:rsid w:val="00DB342C"/>
    <w:rsid w:val="00DE0FA9"/>
    <w:rsid w:val="00DE59F3"/>
    <w:rsid w:val="00DE6F1F"/>
    <w:rsid w:val="00DF68A4"/>
    <w:rsid w:val="00E040D4"/>
    <w:rsid w:val="00E214DD"/>
    <w:rsid w:val="00E4179E"/>
    <w:rsid w:val="00E95248"/>
    <w:rsid w:val="00EE0661"/>
    <w:rsid w:val="00EF0E7C"/>
    <w:rsid w:val="00F04A84"/>
    <w:rsid w:val="00F12D0A"/>
    <w:rsid w:val="00F3496E"/>
    <w:rsid w:val="00F359B3"/>
    <w:rsid w:val="00F51BCB"/>
    <w:rsid w:val="00F55C04"/>
    <w:rsid w:val="00F56D21"/>
    <w:rsid w:val="00F71195"/>
    <w:rsid w:val="00F83309"/>
    <w:rsid w:val="00FE435B"/>
    <w:rsid w:val="00FE4A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3B118"/>
  <w15:docId w15:val="{4F24186F-E102-4645-A93D-1DE90F622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DE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84EFB"/>
    <w:pPr>
      <w:tabs>
        <w:tab w:val="center" w:pos="4536"/>
        <w:tab w:val="right" w:pos="9072"/>
      </w:tabs>
      <w:spacing w:after="0" w:line="240" w:lineRule="auto"/>
    </w:pPr>
  </w:style>
  <w:style w:type="character" w:customStyle="1" w:styleId="En-tteCar">
    <w:name w:val="En-tête Car"/>
    <w:basedOn w:val="Policepardfaut"/>
    <w:link w:val="En-tte"/>
    <w:uiPriority w:val="99"/>
    <w:rsid w:val="00984EFB"/>
  </w:style>
  <w:style w:type="paragraph" w:styleId="Pieddepage">
    <w:name w:val="footer"/>
    <w:basedOn w:val="Normal"/>
    <w:link w:val="PieddepageCar"/>
    <w:uiPriority w:val="99"/>
    <w:unhideWhenUsed/>
    <w:rsid w:val="00984E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4EFB"/>
  </w:style>
  <w:style w:type="paragraph" w:customStyle="1" w:styleId="Paragraphestandard">
    <w:name w:val="[Paragraphe standard]"/>
    <w:basedOn w:val="Normal"/>
    <w:uiPriority w:val="99"/>
    <w:rsid w:val="001E0DE3"/>
    <w:pPr>
      <w:autoSpaceDE w:val="0"/>
      <w:autoSpaceDN w:val="0"/>
      <w:adjustRightInd w:val="0"/>
      <w:spacing w:after="0" w:line="288" w:lineRule="auto"/>
      <w:textAlignment w:val="center"/>
    </w:pPr>
    <w:rPr>
      <w:rFonts w:ascii="Calibri" w:hAnsi="Calibri" w:cs="Calibri"/>
      <w:color w:val="000000"/>
      <w:sz w:val="24"/>
      <w:szCs w:val="24"/>
    </w:rPr>
  </w:style>
  <w:style w:type="character" w:customStyle="1" w:styleId="Courant">
    <w:name w:val="Courant"/>
    <w:uiPriority w:val="99"/>
    <w:rsid w:val="001E0DE3"/>
    <w:rPr>
      <w:rFonts w:ascii="Calibri" w:hAnsi="Calibri" w:cs="Calibri"/>
      <w:color w:val="000000"/>
      <w:sz w:val="24"/>
      <w:szCs w:val="24"/>
    </w:rPr>
  </w:style>
  <w:style w:type="paragraph" w:styleId="Lgende">
    <w:name w:val="caption"/>
    <w:basedOn w:val="Normal"/>
    <w:next w:val="Normal"/>
    <w:uiPriority w:val="35"/>
    <w:unhideWhenUsed/>
    <w:qFormat/>
    <w:rsid w:val="000135B2"/>
    <w:pPr>
      <w:spacing w:after="200" w:line="240" w:lineRule="auto"/>
    </w:pPr>
    <w:rPr>
      <w:i/>
      <w:iCs/>
      <w:color w:val="44546A" w:themeColor="text2"/>
      <w:sz w:val="18"/>
      <w:szCs w:val="18"/>
    </w:rPr>
  </w:style>
  <w:style w:type="paragraph" w:customStyle="1" w:styleId="TDMSoussoustitre">
    <w:name w:val="TDM Sous sous titre"/>
    <w:basedOn w:val="Normal"/>
    <w:uiPriority w:val="99"/>
    <w:rsid w:val="00F04A84"/>
    <w:pPr>
      <w:tabs>
        <w:tab w:val="right" w:leader="dot" w:pos="400"/>
        <w:tab w:val="right" w:leader="dot" w:pos="1080"/>
        <w:tab w:val="left" w:leader="dot" w:pos="5720"/>
      </w:tabs>
      <w:suppressAutoHyphens/>
      <w:autoSpaceDE w:val="0"/>
      <w:autoSpaceDN w:val="0"/>
      <w:adjustRightInd w:val="0"/>
      <w:spacing w:after="0" w:line="280" w:lineRule="atLeast"/>
      <w:ind w:left="794"/>
      <w:jc w:val="both"/>
      <w:textAlignment w:val="center"/>
    </w:pPr>
    <w:rPr>
      <w:rFonts w:ascii="Calibri" w:hAnsi="Calibri" w:cs="Calibri"/>
      <w:color w:val="0000FF"/>
      <w:w w:val="115"/>
      <w:sz w:val="24"/>
      <w:szCs w:val="24"/>
    </w:rPr>
  </w:style>
  <w:style w:type="character" w:customStyle="1" w:styleId="Soussoustitre">
    <w:name w:val="Sous sous titre"/>
    <w:basedOn w:val="Policepardfaut"/>
    <w:uiPriority w:val="99"/>
    <w:rsid w:val="00F04A84"/>
    <w:rPr>
      <w:rFonts w:ascii="Calibri" w:hAnsi="Calibri" w:cs="Calibri"/>
      <w:color w:val="40AD4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20715">
      <w:bodyDiv w:val="1"/>
      <w:marLeft w:val="0"/>
      <w:marRight w:val="0"/>
      <w:marTop w:val="0"/>
      <w:marBottom w:val="0"/>
      <w:divBdr>
        <w:top w:val="none" w:sz="0" w:space="0" w:color="auto"/>
        <w:left w:val="none" w:sz="0" w:space="0" w:color="auto"/>
        <w:bottom w:val="none" w:sz="0" w:space="0" w:color="auto"/>
        <w:right w:val="none" w:sz="0" w:space="0" w:color="auto"/>
      </w:divBdr>
    </w:div>
    <w:div w:id="278531553">
      <w:bodyDiv w:val="1"/>
      <w:marLeft w:val="0"/>
      <w:marRight w:val="0"/>
      <w:marTop w:val="0"/>
      <w:marBottom w:val="0"/>
      <w:divBdr>
        <w:top w:val="none" w:sz="0" w:space="0" w:color="auto"/>
        <w:left w:val="none" w:sz="0" w:space="0" w:color="auto"/>
        <w:bottom w:val="none" w:sz="0" w:space="0" w:color="auto"/>
        <w:right w:val="none" w:sz="0" w:space="0" w:color="auto"/>
      </w:divBdr>
    </w:div>
    <w:div w:id="534346364">
      <w:bodyDiv w:val="1"/>
      <w:marLeft w:val="0"/>
      <w:marRight w:val="0"/>
      <w:marTop w:val="0"/>
      <w:marBottom w:val="0"/>
      <w:divBdr>
        <w:top w:val="none" w:sz="0" w:space="0" w:color="auto"/>
        <w:left w:val="none" w:sz="0" w:space="0" w:color="auto"/>
        <w:bottom w:val="none" w:sz="0" w:space="0" w:color="auto"/>
        <w:right w:val="none" w:sz="0" w:space="0" w:color="auto"/>
      </w:divBdr>
    </w:div>
    <w:div w:id="613555522">
      <w:bodyDiv w:val="1"/>
      <w:marLeft w:val="0"/>
      <w:marRight w:val="0"/>
      <w:marTop w:val="0"/>
      <w:marBottom w:val="0"/>
      <w:divBdr>
        <w:top w:val="none" w:sz="0" w:space="0" w:color="auto"/>
        <w:left w:val="none" w:sz="0" w:space="0" w:color="auto"/>
        <w:bottom w:val="none" w:sz="0" w:space="0" w:color="auto"/>
        <w:right w:val="none" w:sz="0" w:space="0" w:color="auto"/>
      </w:divBdr>
    </w:div>
    <w:div w:id="637029711">
      <w:bodyDiv w:val="1"/>
      <w:marLeft w:val="0"/>
      <w:marRight w:val="0"/>
      <w:marTop w:val="0"/>
      <w:marBottom w:val="0"/>
      <w:divBdr>
        <w:top w:val="none" w:sz="0" w:space="0" w:color="auto"/>
        <w:left w:val="none" w:sz="0" w:space="0" w:color="auto"/>
        <w:bottom w:val="none" w:sz="0" w:space="0" w:color="auto"/>
        <w:right w:val="none" w:sz="0" w:space="0" w:color="auto"/>
      </w:divBdr>
    </w:div>
    <w:div w:id="756554687">
      <w:bodyDiv w:val="1"/>
      <w:marLeft w:val="0"/>
      <w:marRight w:val="0"/>
      <w:marTop w:val="0"/>
      <w:marBottom w:val="0"/>
      <w:divBdr>
        <w:top w:val="none" w:sz="0" w:space="0" w:color="auto"/>
        <w:left w:val="none" w:sz="0" w:space="0" w:color="auto"/>
        <w:bottom w:val="none" w:sz="0" w:space="0" w:color="auto"/>
        <w:right w:val="none" w:sz="0" w:space="0" w:color="auto"/>
      </w:divBdr>
    </w:div>
    <w:div w:id="885484647">
      <w:bodyDiv w:val="1"/>
      <w:marLeft w:val="0"/>
      <w:marRight w:val="0"/>
      <w:marTop w:val="0"/>
      <w:marBottom w:val="0"/>
      <w:divBdr>
        <w:top w:val="none" w:sz="0" w:space="0" w:color="auto"/>
        <w:left w:val="none" w:sz="0" w:space="0" w:color="auto"/>
        <w:bottom w:val="none" w:sz="0" w:space="0" w:color="auto"/>
        <w:right w:val="none" w:sz="0" w:space="0" w:color="auto"/>
      </w:divBdr>
    </w:div>
    <w:div w:id="930508719">
      <w:bodyDiv w:val="1"/>
      <w:marLeft w:val="0"/>
      <w:marRight w:val="0"/>
      <w:marTop w:val="0"/>
      <w:marBottom w:val="0"/>
      <w:divBdr>
        <w:top w:val="none" w:sz="0" w:space="0" w:color="auto"/>
        <w:left w:val="none" w:sz="0" w:space="0" w:color="auto"/>
        <w:bottom w:val="none" w:sz="0" w:space="0" w:color="auto"/>
        <w:right w:val="none" w:sz="0" w:space="0" w:color="auto"/>
      </w:divBdr>
    </w:div>
    <w:div w:id="1018581116">
      <w:bodyDiv w:val="1"/>
      <w:marLeft w:val="0"/>
      <w:marRight w:val="0"/>
      <w:marTop w:val="0"/>
      <w:marBottom w:val="0"/>
      <w:divBdr>
        <w:top w:val="none" w:sz="0" w:space="0" w:color="auto"/>
        <w:left w:val="none" w:sz="0" w:space="0" w:color="auto"/>
        <w:bottom w:val="none" w:sz="0" w:space="0" w:color="auto"/>
        <w:right w:val="none" w:sz="0" w:space="0" w:color="auto"/>
      </w:divBdr>
    </w:div>
    <w:div w:id="1392776887">
      <w:bodyDiv w:val="1"/>
      <w:marLeft w:val="0"/>
      <w:marRight w:val="0"/>
      <w:marTop w:val="0"/>
      <w:marBottom w:val="0"/>
      <w:divBdr>
        <w:top w:val="none" w:sz="0" w:space="0" w:color="auto"/>
        <w:left w:val="none" w:sz="0" w:space="0" w:color="auto"/>
        <w:bottom w:val="none" w:sz="0" w:space="0" w:color="auto"/>
        <w:right w:val="none" w:sz="0" w:space="0" w:color="auto"/>
      </w:divBdr>
      <w:divsChild>
        <w:div w:id="798647515">
          <w:marLeft w:val="1627"/>
          <w:marRight w:val="0"/>
          <w:marTop w:val="0"/>
          <w:marBottom w:val="0"/>
          <w:divBdr>
            <w:top w:val="none" w:sz="0" w:space="0" w:color="auto"/>
            <w:left w:val="none" w:sz="0" w:space="0" w:color="auto"/>
            <w:bottom w:val="none" w:sz="0" w:space="0" w:color="auto"/>
            <w:right w:val="none" w:sz="0" w:space="0" w:color="auto"/>
          </w:divBdr>
        </w:div>
        <w:div w:id="1079331570">
          <w:marLeft w:val="1627"/>
          <w:marRight w:val="0"/>
          <w:marTop w:val="0"/>
          <w:marBottom w:val="0"/>
          <w:divBdr>
            <w:top w:val="none" w:sz="0" w:space="0" w:color="auto"/>
            <w:left w:val="none" w:sz="0" w:space="0" w:color="auto"/>
            <w:bottom w:val="none" w:sz="0" w:space="0" w:color="auto"/>
            <w:right w:val="none" w:sz="0" w:space="0" w:color="auto"/>
          </w:divBdr>
        </w:div>
        <w:div w:id="1240486012">
          <w:marLeft w:val="720"/>
          <w:marRight w:val="0"/>
          <w:marTop w:val="0"/>
          <w:marBottom w:val="0"/>
          <w:divBdr>
            <w:top w:val="none" w:sz="0" w:space="0" w:color="auto"/>
            <w:left w:val="none" w:sz="0" w:space="0" w:color="auto"/>
            <w:bottom w:val="none" w:sz="0" w:space="0" w:color="auto"/>
            <w:right w:val="none" w:sz="0" w:space="0" w:color="auto"/>
          </w:divBdr>
        </w:div>
        <w:div w:id="599029221">
          <w:marLeft w:val="720"/>
          <w:marRight w:val="0"/>
          <w:marTop w:val="0"/>
          <w:marBottom w:val="0"/>
          <w:divBdr>
            <w:top w:val="none" w:sz="0" w:space="0" w:color="auto"/>
            <w:left w:val="none" w:sz="0" w:space="0" w:color="auto"/>
            <w:bottom w:val="none" w:sz="0" w:space="0" w:color="auto"/>
            <w:right w:val="none" w:sz="0" w:space="0" w:color="auto"/>
          </w:divBdr>
        </w:div>
        <w:div w:id="1186284852">
          <w:marLeft w:val="720"/>
          <w:marRight w:val="0"/>
          <w:marTop w:val="0"/>
          <w:marBottom w:val="0"/>
          <w:divBdr>
            <w:top w:val="none" w:sz="0" w:space="0" w:color="auto"/>
            <w:left w:val="none" w:sz="0" w:space="0" w:color="auto"/>
            <w:bottom w:val="none" w:sz="0" w:space="0" w:color="auto"/>
            <w:right w:val="none" w:sz="0" w:space="0" w:color="auto"/>
          </w:divBdr>
        </w:div>
        <w:div w:id="1847205432">
          <w:marLeft w:val="720"/>
          <w:marRight w:val="0"/>
          <w:marTop w:val="0"/>
          <w:marBottom w:val="0"/>
          <w:divBdr>
            <w:top w:val="none" w:sz="0" w:space="0" w:color="auto"/>
            <w:left w:val="none" w:sz="0" w:space="0" w:color="auto"/>
            <w:bottom w:val="none" w:sz="0" w:space="0" w:color="auto"/>
            <w:right w:val="none" w:sz="0" w:space="0" w:color="auto"/>
          </w:divBdr>
        </w:div>
      </w:divsChild>
    </w:div>
    <w:div w:id="1521704761">
      <w:bodyDiv w:val="1"/>
      <w:marLeft w:val="0"/>
      <w:marRight w:val="0"/>
      <w:marTop w:val="0"/>
      <w:marBottom w:val="0"/>
      <w:divBdr>
        <w:top w:val="none" w:sz="0" w:space="0" w:color="auto"/>
        <w:left w:val="none" w:sz="0" w:space="0" w:color="auto"/>
        <w:bottom w:val="none" w:sz="0" w:space="0" w:color="auto"/>
        <w:right w:val="none" w:sz="0" w:space="0" w:color="auto"/>
      </w:divBdr>
    </w:div>
    <w:div w:id="178515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D:\00000%20CNA%20Macon%20Dulin\Population%20Villefranch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0718691352024858"/>
          <c:y val="4.0535200627596829E-2"/>
          <c:w val="0.93525454888181481"/>
          <c:h val="0.9334664052207482"/>
        </c:manualLayout>
      </c:layout>
      <c:lineChart>
        <c:grouping val="standard"/>
        <c:varyColors val="0"/>
        <c:ser>
          <c:idx val="0"/>
          <c:order val="0"/>
          <c:tx>
            <c:strRef>
              <c:f>Feuil1!$C$2</c:f>
              <c:strCache>
                <c:ptCount val="1"/>
                <c:pt idx="0">
                  <c:v>Population</c:v>
                </c:pt>
              </c:strCache>
            </c:strRef>
          </c:tx>
          <c:spPr>
            <a:ln w="19050" cap="rnd">
              <a:solidFill>
                <a:schemeClr val="accent2">
                  <a:tint val="65000"/>
                </a:schemeClr>
              </a:solidFill>
              <a:round/>
            </a:ln>
            <a:effectLst/>
          </c:spPr>
          <c:marker>
            <c:symbol val="none"/>
          </c:marker>
          <c:cat>
            <c:numRef>
              <c:f>Feuil1!$B$3:$B$37</c:f>
              <c:numCache>
                <c:formatCode>General</c:formatCode>
                <c:ptCount val="35"/>
                <c:pt idx="0">
                  <c:v>1793</c:v>
                </c:pt>
                <c:pt idx="1">
                  <c:v>1800</c:v>
                </c:pt>
                <c:pt idx="2">
                  <c:v>1806</c:v>
                </c:pt>
                <c:pt idx="3">
                  <c:v>1821</c:v>
                </c:pt>
                <c:pt idx="4">
                  <c:v>1831</c:v>
                </c:pt>
                <c:pt idx="5">
                  <c:v>1836</c:v>
                </c:pt>
                <c:pt idx="6">
                  <c:v>1841</c:v>
                </c:pt>
                <c:pt idx="7">
                  <c:v>1846</c:v>
                </c:pt>
                <c:pt idx="8">
                  <c:v>1851</c:v>
                </c:pt>
                <c:pt idx="9">
                  <c:v>1856</c:v>
                </c:pt>
                <c:pt idx="10">
                  <c:v>1861</c:v>
                </c:pt>
                <c:pt idx="11">
                  <c:v>1866</c:v>
                </c:pt>
                <c:pt idx="12">
                  <c:v>1872</c:v>
                </c:pt>
                <c:pt idx="13">
                  <c:v>1876</c:v>
                </c:pt>
                <c:pt idx="14">
                  <c:v>1881</c:v>
                </c:pt>
                <c:pt idx="15">
                  <c:v>1886</c:v>
                </c:pt>
                <c:pt idx="16">
                  <c:v>1901</c:v>
                </c:pt>
                <c:pt idx="17">
                  <c:v>1906</c:v>
                </c:pt>
                <c:pt idx="18">
                  <c:v>1911</c:v>
                </c:pt>
                <c:pt idx="19">
                  <c:v>1921</c:v>
                </c:pt>
                <c:pt idx="20">
                  <c:v>1926</c:v>
                </c:pt>
                <c:pt idx="21">
                  <c:v>1931</c:v>
                </c:pt>
                <c:pt idx="22">
                  <c:v>1936</c:v>
                </c:pt>
                <c:pt idx="23">
                  <c:v>1946</c:v>
                </c:pt>
                <c:pt idx="24">
                  <c:v>1954</c:v>
                </c:pt>
                <c:pt idx="25">
                  <c:v>1962</c:v>
                </c:pt>
                <c:pt idx="26">
                  <c:v>1968</c:v>
                </c:pt>
                <c:pt idx="27">
                  <c:v>1975</c:v>
                </c:pt>
                <c:pt idx="28">
                  <c:v>1982</c:v>
                </c:pt>
                <c:pt idx="29">
                  <c:v>1990</c:v>
                </c:pt>
                <c:pt idx="30">
                  <c:v>1999</c:v>
                </c:pt>
                <c:pt idx="31">
                  <c:v>2006</c:v>
                </c:pt>
                <c:pt idx="32">
                  <c:v>2011</c:v>
                </c:pt>
                <c:pt idx="33">
                  <c:v>2016</c:v>
                </c:pt>
                <c:pt idx="34">
                  <c:v>2019</c:v>
                </c:pt>
              </c:numCache>
            </c:numRef>
          </c:cat>
          <c:val>
            <c:numRef>
              <c:f>Feuil1!$C$3:$C$37</c:f>
              <c:numCache>
                <c:formatCode>General</c:formatCode>
                <c:ptCount val="35"/>
                <c:pt idx="0">
                  <c:v>4706</c:v>
                </c:pt>
                <c:pt idx="1">
                  <c:v>4374</c:v>
                </c:pt>
                <c:pt idx="2">
                  <c:v>5095</c:v>
                </c:pt>
                <c:pt idx="3">
                  <c:v>5250</c:v>
                </c:pt>
                <c:pt idx="4">
                  <c:v>6460</c:v>
                </c:pt>
                <c:pt idx="5">
                  <c:v>7533</c:v>
                </c:pt>
                <c:pt idx="6">
                  <c:v>6848</c:v>
                </c:pt>
                <c:pt idx="7">
                  <c:v>7064</c:v>
                </c:pt>
                <c:pt idx="8">
                  <c:v>7769</c:v>
                </c:pt>
                <c:pt idx="9">
                  <c:v>11686</c:v>
                </c:pt>
                <c:pt idx="10">
                  <c:v>11650</c:v>
                </c:pt>
                <c:pt idx="11">
                  <c:v>12469</c:v>
                </c:pt>
                <c:pt idx="12">
                  <c:v>12170</c:v>
                </c:pt>
                <c:pt idx="13">
                  <c:v>12485</c:v>
                </c:pt>
                <c:pt idx="14">
                  <c:v>13074</c:v>
                </c:pt>
                <c:pt idx="15">
                  <c:v>12518</c:v>
                </c:pt>
                <c:pt idx="16">
                  <c:v>14793</c:v>
                </c:pt>
                <c:pt idx="17">
                  <c:v>16031</c:v>
                </c:pt>
                <c:pt idx="18">
                  <c:v>16388</c:v>
                </c:pt>
                <c:pt idx="19">
                  <c:v>16588</c:v>
                </c:pt>
                <c:pt idx="20">
                  <c:v>17339</c:v>
                </c:pt>
                <c:pt idx="21">
                  <c:v>18188</c:v>
                </c:pt>
                <c:pt idx="22">
                  <c:v>18871</c:v>
                </c:pt>
                <c:pt idx="23">
                  <c:v>20017</c:v>
                </c:pt>
                <c:pt idx="24">
                  <c:v>21703</c:v>
                </c:pt>
                <c:pt idx="25">
                  <c:v>24516</c:v>
                </c:pt>
                <c:pt idx="26">
                  <c:v>26338</c:v>
                </c:pt>
                <c:pt idx="27">
                  <c:v>30341</c:v>
                </c:pt>
                <c:pt idx="28">
                  <c:v>28881</c:v>
                </c:pt>
                <c:pt idx="29">
                  <c:v>29542</c:v>
                </c:pt>
                <c:pt idx="30">
                  <c:v>30647</c:v>
                </c:pt>
                <c:pt idx="31">
                  <c:v>34188</c:v>
                </c:pt>
                <c:pt idx="32">
                  <c:v>35640</c:v>
                </c:pt>
                <c:pt idx="33">
                  <c:v>37266</c:v>
                </c:pt>
                <c:pt idx="34">
                  <c:v>38168</c:v>
                </c:pt>
              </c:numCache>
            </c:numRef>
          </c:val>
          <c:smooth val="1"/>
          <c:extLst>
            <c:ext xmlns:c16="http://schemas.microsoft.com/office/drawing/2014/chart" uri="{C3380CC4-5D6E-409C-BE32-E72D297353CC}">
              <c16:uniqueId val="{00000000-77EC-4A94-AC0F-80953A6CE763}"/>
            </c:ext>
          </c:extLst>
        </c:ser>
        <c:ser>
          <c:idx val="2"/>
          <c:order val="1"/>
          <c:tx>
            <c:strRef>
              <c:f>Feuil1!$C$2</c:f>
              <c:strCache>
                <c:ptCount val="1"/>
                <c:pt idx="0">
                  <c:v>Population</c:v>
                </c:pt>
              </c:strCache>
            </c:strRef>
          </c:tx>
          <c:spPr>
            <a:ln w="34925" cap="rnd">
              <a:solidFill>
                <a:srgbClr val="FF0000"/>
              </a:solidFill>
              <a:round/>
            </a:ln>
            <a:effectLst/>
          </c:spPr>
          <c:marker>
            <c:symbol val="none"/>
          </c:marker>
          <c:cat>
            <c:numRef>
              <c:f>Feuil1!$B$3:$B$37</c:f>
              <c:numCache>
                <c:formatCode>General</c:formatCode>
                <c:ptCount val="35"/>
                <c:pt idx="0">
                  <c:v>1793</c:v>
                </c:pt>
                <c:pt idx="1">
                  <c:v>1800</c:v>
                </c:pt>
                <c:pt idx="2">
                  <c:v>1806</c:v>
                </c:pt>
                <c:pt idx="3">
                  <c:v>1821</c:v>
                </c:pt>
                <c:pt idx="4">
                  <c:v>1831</c:v>
                </c:pt>
                <c:pt idx="5">
                  <c:v>1836</c:v>
                </c:pt>
                <c:pt idx="6">
                  <c:v>1841</c:v>
                </c:pt>
                <c:pt idx="7">
                  <c:v>1846</c:v>
                </c:pt>
                <c:pt idx="8">
                  <c:v>1851</c:v>
                </c:pt>
                <c:pt idx="9">
                  <c:v>1856</c:v>
                </c:pt>
                <c:pt idx="10">
                  <c:v>1861</c:v>
                </c:pt>
                <c:pt idx="11">
                  <c:v>1866</c:v>
                </c:pt>
                <c:pt idx="12">
                  <c:v>1872</c:v>
                </c:pt>
                <c:pt idx="13">
                  <c:v>1876</c:v>
                </c:pt>
                <c:pt idx="14">
                  <c:v>1881</c:v>
                </c:pt>
                <c:pt idx="15">
                  <c:v>1886</c:v>
                </c:pt>
                <c:pt idx="16">
                  <c:v>1901</c:v>
                </c:pt>
                <c:pt idx="17">
                  <c:v>1906</c:v>
                </c:pt>
                <c:pt idx="18">
                  <c:v>1911</c:v>
                </c:pt>
                <c:pt idx="19">
                  <c:v>1921</c:v>
                </c:pt>
                <c:pt idx="20">
                  <c:v>1926</c:v>
                </c:pt>
                <c:pt idx="21">
                  <c:v>1931</c:v>
                </c:pt>
                <c:pt idx="22">
                  <c:v>1936</c:v>
                </c:pt>
                <c:pt idx="23">
                  <c:v>1946</c:v>
                </c:pt>
                <c:pt idx="24">
                  <c:v>1954</c:v>
                </c:pt>
                <c:pt idx="25">
                  <c:v>1962</c:v>
                </c:pt>
                <c:pt idx="26">
                  <c:v>1968</c:v>
                </c:pt>
                <c:pt idx="27">
                  <c:v>1975</c:v>
                </c:pt>
                <c:pt idx="28">
                  <c:v>1982</c:v>
                </c:pt>
                <c:pt idx="29">
                  <c:v>1990</c:v>
                </c:pt>
                <c:pt idx="30">
                  <c:v>1999</c:v>
                </c:pt>
                <c:pt idx="31">
                  <c:v>2006</c:v>
                </c:pt>
                <c:pt idx="32">
                  <c:v>2011</c:v>
                </c:pt>
                <c:pt idx="33">
                  <c:v>2016</c:v>
                </c:pt>
                <c:pt idx="34">
                  <c:v>2019</c:v>
                </c:pt>
              </c:numCache>
            </c:numRef>
          </c:cat>
          <c:val>
            <c:numRef>
              <c:f>Feuil1!$C$3:$C$37</c:f>
              <c:numCache>
                <c:formatCode>General</c:formatCode>
                <c:ptCount val="35"/>
                <c:pt idx="0">
                  <c:v>4706</c:v>
                </c:pt>
                <c:pt idx="1">
                  <c:v>4374</c:v>
                </c:pt>
                <c:pt idx="2">
                  <c:v>5095</c:v>
                </c:pt>
                <c:pt idx="3">
                  <c:v>5250</c:v>
                </c:pt>
                <c:pt idx="4">
                  <c:v>6460</c:v>
                </c:pt>
                <c:pt idx="5">
                  <c:v>7533</c:v>
                </c:pt>
                <c:pt idx="6">
                  <c:v>6848</c:v>
                </c:pt>
                <c:pt idx="7">
                  <c:v>7064</c:v>
                </c:pt>
                <c:pt idx="8">
                  <c:v>7769</c:v>
                </c:pt>
                <c:pt idx="9">
                  <c:v>11686</c:v>
                </c:pt>
                <c:pt idx="10">
                  <c:v>11650</c:v>
                </c:pt>
                <c:pt idx="11">
                  <c:v>12469</c:v>
                </c:pt>
                <c:pt idx="12">
                  <c:v>12170</c:v>
                </c:pt>
                <c:pt idx="13">
                  <c:v>12485</c:v>
                </c:pt>
                <c:pt idx="14">
                  <c:v>13074</c:v>
                </c:pt>
                <c:pt idx="15">
                  <c:v>12518</c:v>
                </c:pt>
                <c:pt idx="16">
                  <c:v>14793</c:v>
                </c:pt>
                <c:pt idx="17">
                  <c:v>16031</c:v>
                </c:pt>
                <c:pt idx="18">
                  <c:v>16388</c:v>
                </c:pt>
                <c:pt idx="19">
                  <c:v>16588</c:v>
                </c:pt>
                <c:pt idx="20">
                  <c:v>17339</c:v>
                </c:pt>
                <c:pt idx="21">
                  <c:v>18188</c:v>
                </c:pt>
                <c:pt idx="22">
                  <c:v>18871</c:v>
                </c:pt>
                <c:pt idx="23">
                  <c:v>20017</c:v>
                </c:pt>
                <c:pt idx="24">
                  <c:v>21703</c:v>
                </c:pt>
                <c:pt idx="25">
                  <c:v>24516</c:v>
                </c:pt>
                <c:pt idx="26">
                  <c:v>26338</c:v>
                </c:pt>
                <c:pt idx="27">
                  <c:v>30341</c:v>
                </c:pt>
                <c:pt idx="28">
                  <c:v>28881</c:v>
                </c:pt>
                <c:pt idx="29">
                  <c:v>29542</c:v>
                </c:pt>
                <c:pt idx="30">
                  <c:v>30647</c:v>
                </c:pt>
                <c:pt idx="31">
                  <c:v>34188</c:v>
                </c:pt>
                <c:pt idx="32">
                  <c:v>35640</c:v>
                </c:pt>
                <c:pt idx="33">
                  <c:v>37266</c:v>
                </c:pt>
                <c:pt idx="34">
                  <c:v>38168</c:v>
                </c:pt>
              </c:numCache>
            </c:numRef>
          </c:val>
          <c:smooth val="1"/>
          <c:extLst>
            <c:ext xmlns:c16="http://schemas.microsoft.com/office/drawing/2014/chart" uri="{C3380CC4-5D6E-409C-BE32-E72D297353CC}">
              <c16:uniqueId val="{00000001-77EC-4A94-AC0F-80953A6CE763}"/>
            </c:ext>
          </c:extLst>
        </c:ser>
        <c:dLbls>
          <c:showLegendKey val="0"/>
          <c:showVal val="0"/>
          <c:showCatName val="0"/>
          <c:showSerName val="0"/>
          <c:showPercent val="0"/>
          <c:showBubbleSize val="0"/>
        </c:dLbls>
        <c:smooth val="0"/>
        <c:axId val="363300736"/>
        <c:axId val="363302272"/>
      </c:lineChart>
      <c:catAx>
        <c:axId val="363300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3302272"/>
        <c:crosses val="autoZero"/>
        <c:auto val="1"/>
        <c:lblAlgn val="ctr"/>
        <c:lblOffset val="100"/>
        <c:noMultiLvlLbl val="1"/>
      </c:catAx>
      <c:valAx>
        <c:axId val="36330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3300736"/>
        <c:crosses val="autoZero"/>
        <c:crossBetween val="between"/>
      </c:valAx>
      <c:spPr>
        <a:noFill/>
        <a:ln w="127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4862</Words>
  <Characters>26744</Characters>
  <Application>Microsoft Office Word</Application>
  <DocSecurity>4</DocSecurity>
  <Lines>222</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Boncompain</dc:creator>
  <cp:lastModifiedBy>Jean Hurstel</cp:lastModifiedBy>
  <cp:revision>2</cp:revision>
  <dcterms:created xsi:type="dcterms:W3CDTF">2022-07-27T09:27:00Z</dcterms:created>
  <dcterms:modified xsi:type="dcterms:W3CDTF">2022-07-27T09:27:00Z</dcterms:modified>
</cp:coreProperties>
</file>